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8FECA" w14:textId="1C910227" w:rsidR="003E5A6C" w:rsidRPr="003E5A6C" w:rsidRDefault="003E5A6C" w:rsidP="003E5A6C">
      <w:pPr>
        <w:widowControl/>
        <w:autoSpaceDE/>
        <w:autoSpaceDN/>
        <w:jc w:val="right"/>
        <w:rPr>
          <w:rFonts w:ascii="Trebuchet MS" w:hAnsi="Trebuchet MS"/>
          <w:b/>
          <w:bCs/>
          <w:i/>
          <w:szCs w:val="20"/>
          <w:u w:val="single"/>
          <w:lang w:val="bg-BG" w:eastAsia="bg-BG"/>
        </w:rPr>
      </w:pPr>
      <w:r w:rsidRPr="003E5A6C">
        <w:rPr>
          <w:rFonts w:ascii="Trebuchet MS" w:hAnsi="Trebuchet MS"/>
          <w:bCs/>
          <w:i/>
          <w:szCs w:val="20"/>
          <w:u w:val="single"/>
          <w:lang w:val="bg-BG" w:eastAsia="bg-BG"/>
        </w:rPr>
        <w:t>Образец -</w:t>
      </w:r>
      <w:r>
        <w:rPr>
          <w:rFonts w:ascii="Trebuchet MS" w:hAnsi="Trebuchet MS"/>
          <w:b/>
          <w:bCs/>
          <w:i/>
          <w:szCs w:val="20"/>
          <w:u w:val="single"/>
          <w:lang w:val="bg-BG" w:eastAsia="bg-BG"/>
        </w:rPr>
        <w:t xml:space="preserve"> Приложение № 4</w:t>
      </w:r>
    </w:p>
    <w:p w14:paraId="03016F97" w14:textId="1A2BDC25" w:rsidR="00E259B1" w:rsidRDefault="003E5A6C">
      <w:pPr>
        <w:pStyle w:val="BodyText"/>
        <w:ind w:left="0"/>
        <w:jc w:val="lef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8A7DA8E" wp14:editId="3DC19204">
                <wp:simplePos x="0" y="0"/>
                <wp:positionH relativeFrom="page">
                  <wp:posOffset>590550</wp:posOffset>
                </wp:positionH>
                <wp:positionV relativeFrom="paragraph">
                  <wp:posOffset>231140</wp:posOffset>
                </wp:positionV>
                <wp:extent cx="6391275" cy="257175"/>
                <wp:effectExtent l="0" t="0" r="28575" b="28575"/>
                <wp:wrapTopAndBottom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096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08C17" w14:textId="527ADAA2" w:rsidR="00D20EA4" w:rsidRDefault="00D20EA4" w:rsidP="005941E1">
                            <w:pPr>
                              <w:pBdr>
                                <w:top w:val="single" w:sz="4" w:space="2" w:color="auto"/>
                              </w:pBdr>
                              <w:shd w:val="clear" w:color="auto" w:fill="DBE5F1" w:themeFill="accent1" w:themeFillTint="33"/>
                              <w:spacing w:before="4"/>
                              <w:ind w:left="1107" w:right="1108"/>
                              <w:jc w:val="center"/>
                              <w:rPr>
                                <w:b/>
                                <w:sz w:val="28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bg-BG"/>
                              </w:rPr>
                              <w:t xml:space="preserve">ТЕХНИЧЕСКИ СПЕЦИФИКАЦИИ </w:t>
                            </w:r>
                          </w:p>
                          <w:p w14:paraId="21F52DA9" w14:textId="77777777" w:rsidR="00D20EA4" w:rsidRPr="00050933" w:rsidRDefault="00D20EA4">
                            <w:pPr>
                              <w:spacing w:before="4"/>
                              <w:ind w:left="1107" w:right="1108"/>
                              <w:jc w:val="center"/>
                              <w:rPr>
                                <w:b/>
                                <w:sz w:val="2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7DA8E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6.5pt;margin-top:18.2pt;width:503.25pt;height:20.25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" fillcolor="#dbe5f1 [660]" strokeweight=".48pt">
                <v:stroke linestyle="thickBetweenThin"/>
                <v:textbox inset="0,0,0,0">
                  <w:txbxContent>
                    <w:p w14:paraId="0FB08C17" w14:textId="527ADAA2" w:rsidR="00D20EA4" w:rsidRDefault="00D20EA4" w:rsidP="005941E1">
                      <w:pPr>
                        <w:pBdr>
                          <w:top w:val="single" w:sz="4" w:space="2" w:color="auto"/>
                        </w:pBdr>
                        <w:shd w:val="clear" w:color="auto" w:fill="DBE5F1" w:themeFill="accent1" w:themeFillTint="33"/>
                        <w:spacing w:before="4"/>
                        <w:ind w:left="1107" w:right="1108"/>
                        <w:jc w:val="center"/>
                        <w:rPr>
                          <w:b/>
                          <w:sz w:val="28"/>
                          <w:lang w:val="bg-BG"/>
                        </w:rPr>
                      </w:pPr>
                      <w:r>
                        <w:rPr>
                          <w:b/>
                          <w:sz w:val="28"/>
                          <w:lang w:val="bg-BG"/>
                        </w:rPr>
                        <w:t xml:space="preserve">ТЕХНИЧЕСКИ СПЕЦИФИКАЦИИ </w:t>
                      </w:r>
                    </w:p>
                    <w:p w14:paraId="21F52DA9" w14:textId="77777777" w:rsidR="00D20EA4" w:rsidRPr="00050933" w:rsidRDefault="00D20EA4">
                      <w:pPr>
                        <w:spacing w:before="4"/>
                        <w:ind w:left="1107" w:right="1108"/>
                        <w:jc w:val="center"/>
                        <w:rPr>
                          <w:b/>
                          <w:sz w:val="28"/>
                          <w:lang w:val="bg-BG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9EDB39" w14:textId="77777777" w:rsidR="00050933" w:rsidRDefault="00050933">
      <w:pPr>
        <w:pStyle w:val="BodyText"/>
        <w:spacing w:before="6"/>
        <w:ind w:left="0"/>
        <w:jc w:val="left"/>
        <w:rPr>
          <w:sz w:val="28"/>
        </w:rPr>
      </w:pPr>
    </w:p>
    <w:p w14:paraId="15EBEDDF" w14:textId="1F8DFD44" w:rsidR="002C45CA" w:rsidRDefault="003E5A6C" w:rsidP="009A013F">
      <w:pPr>
        <w:widowControl/>
        <w:autoSpaceDE/>
        <w:autoSpaceDN/>
        <w:ind w:right="170" w:firstLine="720"/>
        <w:jc w:val="both"/>
        <w:rPr>
          <w:rFonts w:ascii="Trebuchet MS" w:hAnsi="Trebuchet MS"/>
          <w:color w:val="000000"/>
          <w:lang w:val="bg-BG" w:eastAsia="bg-BG"/>
        </w:rPr>
      </w:pPr>
      <w:r w:rsidRPr="003E5A6C">
        <w:rPr>
          <w:rFonts w:ascii="Trebuchet MS" w:hAnsi="Trebuchet MS"/>
          <w:color w:val="000000"/>
          <w:lang w:val="bg-BG" w:eastAsia="bg-BG"/>
        </w:rPr>
        <w:t xml:space="preserve">Настоящата техническа спецификация, съставлява неразделна част към отправената </w:t>
      </w:r>
      <w:r w:rsidRPr="003E5A6C">
        <w:rPr>
          <w:rFonts w:ascii="Trebuchet MS" w:hAnsi="Trebuchet MS"/>
          <w:b/>
          <w:color w:val="000000"/>
          <w:lang w:val="bg-BG" w:eastAsia="bg-BG"/>
        </w:rPr>
        <w:t xml:space="preserve">Покана от </w:t>
      </w:r>
      <w:r w:rsidR="009A013F">
        <w:rPr>
          <w:rFonts w:ascii="Trebuchet MS" w:hAnsi="Trebuchet MS"/>
          <w:b/>
          <w:color w:val="000000"/>
          <w:lang w:val="bg-BG" w:eastAsia="bg-BG"/>
        </w:rPr>
        <w:t>община Вършец с Изх. № 70 00-343</w:t>
      </w:r>
      <w:r w:rsidRPr="003E5A6C">
        <w:rPr>
          <w:rFonts w:ascii="Trebuchet MS" w:hAnsi="Trebuchet MS"/>
          <w:b/>
          <w:color w:val="000000"/>
          <w:lang w:val="bg-BG" w:eastAsia="bg-BG"/>
        </w:rPr>
        <w:t xml:space="preserve"> от 14.06.2019 г.</w:t>
      </w:r>
      <w:r w:rsidRPr="003E5A6C">
        <w:rPr>
          <w:rFonts w:ascii="Trebuchet MS" w:hAnsi="Trebuchet MS"/>
          <w:color w:val="000000"/>
          <w:lang w:val="bg-BG" w:eastAsia="bg-BG"/>
        </w:rPr>
        <w:t xml:space="preserve">, на основание чл. 44 от Закона за обществените поръчки (ЗОП) във връзка с чл. 21, ал. 2 от ЗОП за определяне на прогнозната стойност за изпълнение на </w:t>
      </w:r>
      <w:r w:rsidR="009A013F" w:rsidRPr="009A013F">
        <w:rPr>
          <w:rFonts w:ascii="Trebuchet MS" w:hAnsi="Trebuchet MS"/>
          <w:b/>
          <w:color w:val="000000"/>
          <w:u w:val="single"/>
          <w:lang w:val="bg-BG" w:eastAsia="bg-BG"/>
        </w:rPr>
        <w:t>Обособена позиция № 4:</w:t>
      </w:r>
      <w:r w:rsidR="009A013F" w:rsidRPr="009A013F">
        <w:rPr>
          <w:rFonts w:ascii="Trebuchet MS" w:hAnsi="Trebuchet MS"/>
          <w:b/>
          <w:color w:val="000000"/>
          <w:lang w:val="bg-BG" w:eastAsia="bg-BG"/>
        </w:rPr>
        <w:t xml:space="preserve"> „Доставка и монтаж на обзавеждане и мултимедийно оборудване за палеопарк и информационен център</w:t>
      </w:r>
      <w:r w:rsidR="002C45CA" w:rsidRPr="009A013F">
        <w:rPr>
          <w:rFonts w:ascii="Trebuchet MS" w:hAnsi="Trebuchet MS"/>
          <w:b/>
          <w:color w:val="000000"/>
          <w:lang w:val="bg-BG" w:eastAsia="bg-BG"/>
        </w:rPr>
        <w:t>“</w:t>
      </w:r>
      <w:r w:rsidR="002C45CA">
        <w:rPr>
          <w:rFonts w:ascii="Trebuchet MS" w:hAnsi="Trebuchet MS"/>
          <w:color w:val="000000"/>
          <w:lang w:val="bg-BG" w:eastAsia="bg-BG"/>
        </w:rPr>
        <w:t xml:space="preserve"> </w:t>
      </w:r>
      <w:r w:rsidR="000F6736">
        <w:rPr>
          <w:rFonts w:ascii="Trebuchet MS" w:hAnsi="Trebuchet MS"/>
          <w:color w:val="000000"/>
          <w:lang w:val="bg-BG" w:eastAsia="bg-BG"/>
        </w:rPr>
        <w:t>от</w:t>
      </w:r>
      <w:r w:rsidRPr="003E5A6C">
        <w:rPr>
          <w:rFonts w:ascii="Trebuchet MS" w:hAnsi="Trebuchet MS"/>
          <w:color w:val="000000"/>
          <w:lang w:val="bg-BG" w:eastAsia="bg-BG"/>
        </w:rPr>
        <w:t xml:space="preserve"> обществена поръчка с предмет</w:t>
      </w:r>
      <w:r w:rsidR="00C95A61">
        <w:rPr>
          <w:rFonts w:ascii="Trebuchet MS" w:hAnsi="Trebuchet MS"/>
          <w:color w:val="000000"/>
          <w:lang w:val="bg-BG" w:eastAsia="bg-BG"/>
        </w:rPr>
        <w:t>:</w:t>
      </w:r>
      <w:r w:rsidRPr="003E5A6C">
        <w:rPr>
          <w:rFonts w:ascii="Trebuchet MS" w:hAnsi="Trebuchet MS"/>
          <w:color w:val="000000"/>
          <w:lang w:val="bg-BG" w:eastAsia="bg-BG"/>
        </w:rPr>
        <w:t xml:space="preserve"> „</w:t>
      </w:r>
      <w:r w:rsidRPr="00C95A61">
        <w:rPr>
          <w:rFonts w:ascii="Trebuchet MS" w:hAnsi="Trebuchet MS"/>
          <w:color w:val="000000"/>
          <w:lang w:val="bg-BG" w:eastAsia="bg-BG"/>
        </w:rPr>
        <w:t>Избор на изпълнители за реализация четири обособени</w:t>
      </w:r>
      <w:r w:rsidR="000F6736" w:rsidRPr="00C95A61">
        <w:rPr>
          <w:rFonts w:ascii="Trebuchet MS" w:hAnsi="Trebuchet MS"/>
          <w:color w:val="000000"/>
          <w:lang w:val="bg-BG" w:eastAsia="bg-BG"/>
        </w:rPr>
        <w:t xml:space="preserve"> позиции:</w:t>
      </w:r>
      <w:r w:rsidRPr="00C95A61">
        <w:rPr>
          <w:rFonts w:ascii="Trebuchet MS" w:hAnsi="Trebuchet MS"/>
          <w:color w:val="000000"/>
          <w:lang w:val="bg-BG" w:eastAsia="bg-BG"/>
        </w:rPr>
        <w:t xml:space="preserve"> </w:t>
      </w:r>
      <w:r w:rsidRPr="00C95A61">
        <w:rPr>
          <w:rFonts w:ascii="Trebuchet MS" w:hAnsi="Trebuchet MS"/>
          <w:color w:val="000000"/>
          <w:u w:val="single"/>
          <w:lang w:val="bg-BG" w:eastAsia="bg-BG"/>
        </w:rPr>
        <w:t>Обособена позиция № 1:</w:t>
      </w:r>
      <w:r w:rsidRPr="00C95A61">
        <w:rPr>
          <w:rFonts w:ascii="Trebuchet MS" w:hAnsi="Trebuchet MS"/>
          <w:color w:val="000000"/>
          <w:lang w:val="bg-BG" w:eastAsia="bg-BG"/>
        </w:rPr>
        <w:t xml:space="preserve"> Извършване на СМР за изпълнение на обект: „Палеопарк, ограда и информационен център с експозиционна площ“, </w:t>
      </w:r>
      <w:r w:rsidRPr="00C95A61">
        <w:rPr>
          <w:rFonts w:ascii="Trebuchet MS" w:hAnsi="Trebuchet MS"/>
          <w:color w:val="000000"/>
          <w:u w:val="single"/>
          <w:lang w:val="bg-BG" w:eastAsia="bg-BG"/>
        </w:rPr>
        <w:t>Обособена позиция № 2:</w:t>
      </w:r>
      <w:r w:rsidRPr="00C95A61">
        <w:rPr>
          <w:rFonts w:ascii="Trebuchet MS" w:hAnsi="Trebuchet MS"/>
          <w:color w:val="000000"/>
          <w:lang w:val="bg-BG" w:eastAsia="bg-BG"/>
        </w:rPr>
        <w:t xml:space="preserve"> Упражняване на строителен надзор съгласно чл. 168, ал. 2 от ЗУТ при изпълнение на СМР и извършване на консултантска дейност при проектирането, изработката и монтажа на скулптурните реставрации, предвидени за информационния център и околните територии, </w:t>
      </w:r>
      <w:r w:rsidRPr="00C95A61">
        <w:rPr>
          <w:rFonts w:ascii="Trebuchet MS" w:hAnsi="Trebuchet MS"/>
          <w:color w:val="000000"/>
          <w:u w:val="single"/>
          <w:lang w:val="bg-BG" w:eastAsia="bg-BG"/>
        </w:rPr>
        <w:t>Обособена позиция № 3:</w:t>
      </w:r>
      <w:r w:rsidRPr="00C95A61">
        <w:rPr>
          <w:rFonts w:ascii="Trebuchet MS" w:hAnsi="Trebuchet MS"/>
          <w:color w:val="000000"/>
          <w:lang w:val="bg-BG" w:eastAsia="bg-BG"/>
        </w:rPr>
        <w:t xml:space="preserve"> Проектиране и изработка на скулптурни реставрации предвидени за информационния център и околните територии и </w:t>
      </w:r>
      <w:r w:rsidRPr="00C95A61">
        <w:rPr>
          <w:rFonts w:ascii="Trebuchet MS" w:hAnsi="Trebuchet MS"/>
          <w:color w:val="000000"/>
          <w:u w:val="single"/>
          <w:lang w:val="bg-BG" w:eastAsia="bg-BG"/>
        </w:rPr>
        <w:t>Обособена позиция № 4:</w:t>
      </w:r>
      <w:r w:rsidRPr="00C95A61">
        <w:rPr>
          <w:rFonts w:ascii="Trebuchet MS" w:hAnsi="Trebuchet MS"/>
          <w:color w:val="000000"/>
          <w:lang w:val="bg-BG" w:eastAsia="bg-BG"/>
        </w:rPr>
        <w:t xml:space="preserve"> Доставка и монтаж на обзавеждане и мултимедийно оборудване за палеопарк и информационен център по проект ROBG-471 „Нови дестинации в трансграничния туризъм“, съфинансиран от Програмата за трансгранично сътрудничество</w:t>
      </w:r>
      <w:r w:rsidR="000F6736" w:rsidRPr="00C95A61">
        <w:rPr>
          <w:rFonts w:ascii="Trebuchet MS" w:hAnsi="Trebuchet MS"/>
          <w:color w:val="000000"/>
          <w:lang w:val="bg-BG" w:eastAsia="bg-BG"/>
        </w:rPr>
        <w:t xml:space="preserve"> Интеррег V-A Румъния-България”.</w:t>
      </w:r>
    </w:p>
    <w:p w14:paraId="2539CFCE" w14:textId="77777777" w:rsidR="009A013F" w:rsidRPr="009A013F" w:rsidRDefault="009A013F" w:rsidP="009A013F">
      <w:pPr>
        <w:widowControl/>
        <w:autoSpaceDE/>
        <w:autoSpaceDN/>
        <w:ind w:right="170" w:firstLine="720"/>
        <w:jc w:val="both"/>
        <w:rPr>
          <w:rFonts w:ascii="Trebuchet MS" w:hAnsi="Trebuchet MS"/>
          <w:color w:val="000000"/>
          <w:lang w:val="bg-BG" w:eastAsia="bg-BG"/>
        </w:rPr>
      </w:pPr>
    </w:p>
    <w:p w14:paraId="276CFECD" w14:textId="77777777" w:rsidR="002C45CA" w:rsidRPr="00584489" w:rsidRDefault="002C45CA" w:rsidP="002C45CA">
      <w:pPr>
        <w:widowControl/>
        <w:autoSpaceDE/>
        <w:autoSpaceDN/>
        <w:ind w:right="170" w:firstLine="720"/>
        <w:jc w:val="both"/>
        <w:rPr>
          <w:rFonts w:ascii="Trebuchet MS" w:hAnsi="Trebuchet MS"/>
          <w:color w:val="000000"/>
          <w:lang w:val="bg-BG" w:eastAsia="bg-BG"/>
        </w:rPr>
      </w:pPr>
      <w:r w:rsidRPr="00584489">
        <w:rPr>
          <w:rFonts w:ascii="Trebuchet MS" w:hAnsi="Trebuchet MS"/>
          <w:b/>
          <w:lang w:val="bg-BG" w:eastAsia="ar-SA"/>
        </w:rPr>
        <w:t>В съответствие с настоящата Техническа спецификация, следва да бъдат представени Техническо предложение и Ценово предложение към представените предложения – оферти, съгласно следните параметри:</w:t>
      </w:r>
    </w:p>
    <w:p w14:paraId="1B77D757" w14:textId="33A65396" w:rsidR="002C45CA" w:rsidRPr="00584489" w:rsidRDefault="002C45CA" w:rsidP="002C45CA">
      <w:pPr>
        <w:shd w:val="clear" w:color="auto" w:fill="FFFFFF" w:themeFill="background1"/>
        <w:tabs>
          <w:tab w:val="left" w:pos="993"/>
        </w:tabs>
        <w:suppressAutoHyphens/>
        <w:autoSpaceDE/>
        <w:autoSpaceDN/>
        <w:spacing w:afterLines="40" w:after="96" w:line="100" w:lineRule="atLeast"/>
        <w:jc w:val="both"/>
        <w:rPr>
          <w:rFonts w:ascii="Trebuchet MS" w:hAnsi="Trebuchet MS"/>
          <w:b/>
          <w:lang w:val="bg-BG" w:eastAsia="ar-SA"/>
        </w:rPr>
      </w:pPr>
      <w:r w:rsidRPr="00584489">
        <w:rPr>
          <w:rFonts w:ascii="Trebuchet MS" w:hAnsi="Trebuchet MS"/>
          <w:b/>
          <w:lang w:val="bg-BG" w:eastAsia="ar-SA"/>
        </w:rPr>
        <w:tab/>
        <w:t xml:space="preserve">1.1. Информация за обект </w:t>
      </w:r>
      <w:r w:rsidRPr="00584489">
        <w:rPr>
          <w:rFonts w:ascii="Trebuchet MS" w:hAnsi="Trebuchet MS"/>
          <w:color w:val="000000"/>
          <w:lang w:val="bg-BG" w:eastAsia="bg-BG"/>
        </w:rPr>
        <w:t>„</w:t>
      </w:r>
      <w:r w:rsidRPr="00584489">
        <w:rPr>
          <w:rFonts w:ascii="Trebuchet MS" w:hAnsi="Trebuchet MS"/>
          <w:b/>
          <w:color w:val="000000"/>
          <w:lang w:val="bg-BG" w:eastAsia="bg-BG"/>
        </w:rPr>
        <w:t>Палеопарк, ограда и информационен център с експозиционна площ“</w:t>
      </w:r>
      <w:r w:rsidRPr="00584489">
        <w:rPr>
          <w:rFonts w:ascii="Trebuchet MS" w:hAnsi="Trebuchet MS"/>
          <w:b/>
          <w:lang w:val="bg-BG" w:eastAsia="ar-SA"/>
        </w:rPr>
        <w:t xml:space="preserve"> и съществуващото положение</w:t>
      </w:r>
    </w:p>
    <w:p w14:paraId="5F8CE86A" w14:textId="77777777" w:rsidR="002C45CA" w:rsidRPr="000F6736" w:rsidRDefault="002C45CA" w:rsidP="002C45CA">
      <w:pPr>
        <w:shd w:val="clear" w:color="auto" w:fill="FFFFFF" w:themeFill="background1"/>
        <w:tabs>
          <w:tab w:val="left" w:pos="993"/>
        </w:tabs>
        <w:suppressAutoHyphens/>
        <w:autoSpaceDE/>
        <w:autoSpaceDN/>
        <w:spacing w:afterLines="40" w:after="96" w:line="100" w:lineRule="atLeast"/>
        <w:jc w:val="both"/>
        <w:rPr>
          <w:rFonts w:ascii="Trebuchet MS" w:hAnsi="Trebuchet MS"/>
          <w:b/>
          <w:u w:val="single"/>
          <w:lang w:val="bg-BG" w:eastAsia="ar-SA"/>
        </w:rPr>
      </w:pPr>
      <w:r>
        <w:rPr>
          <w:rFonts w:ascii="Trebuchet MS" w:hAnsi="Trebuchet MS"/>
          <w:b/>
          <w:sz w:val="24"/>
          <w:szCs w:val="20"/>
          <w:lang w:val="bg-BG" w:eastAsia="ar-SA"/>
        </w:rPr>
        <w:tab/>
      </w:r>
      <w:r w:rsidRPr="000F6736">
        <w:rPr>
          <w:rFonts w:ascii="Trebuchet MS" w:hAnsi="Trebuchet MS"/>
          <w:b/>
          <w:u w:val="single"/>
          <w:lang w:val="bg-BG"/>
        </w:rPr>
        <w:t>Местоположение</w:t>
      </w:r>
    </w:p>
    <w:p w14:paraId="3BBD131C" w14:textId="77777777" w:rsidR="002C45CA" w:rsidRPr="000F6736" w:rsidRDefault="002C45CA" w:rsidP="002C45CA">
      <w:pPr>
        <w:autoSpaceDE/>
        <w:autoSpaceDN/>
        <w:spacing w:after="160"/>
        <w:ind w:firstLine="720"/>
        <w:jc w:val="both"/>
        <w:rPr>
          <w:rFonts w:ascii="Trebuchet MS" w:hAnsi="Trebuchet MS"/>
          <w:lang w:val="bg-BG"/>
        </w:rPr>
      </w:pPr>
      <w:r w:rsidRPr="000F6736">
        <w:rPr>
          <w:rFonts w:ascii="Trebuchet MS" w:hAnsi="Trebuchet MS"/>
          <w:lang w:val="bg-BG"/>
        </w:rPr>
        <w:t>Обектът е изграждане на палеопарк, ограда и информационен център с</w:t>
      </w:r>
      <w:r w:rsidRPr="000F6736">
        <w:rPr>
          <w:rFonts w:ascii="Trebuchet MS" w:hAnsi="Trebuchet MS"/>
        </w:rPr>
        <w:t xml:space="preserve"> </w:t>
      </w:r>
      <w:r w:rsidRPr="000F6736">
        <w:rPr>
          <w:rFonts w:ascii="Trebuchet MS" w:hAnsi="Trebuchet MS"/>
          <w:lang w:val="bg-BG"/>
        </w:rPr>
        <w:t>експозиционна площ, разположен в самостоятелен имот ПИ 12961.40.917 от Кадастралната карта на гр. Вършец с площ 9788 м</w:t>
      </w:r>
      <w:r w:rsidRPr="000F6736">
        <w:rPr>
          <w:rFonts w:ascii="Trebuchet MS" w:hAnsi="Trebuchet MS"/>
          <w:vertAlign w:val="superscript"/>
          <w:lang w:val="bg-BG"/>
        </w:rPr>
        <w:t>2</w:t>
      </w:r>
      <w:r w:rsidRPr="000F6736">
        <w:rPr>
          <w:rFonts w:ascii="Trebuchet MS" w:hAnsi="Trebuchet MS"/>
          <w:lang w:val="bg-BG"/>
        </w:rPr>
        <w:t>. Имотът граничи на югоизток и югозапад с градски парк, на северозапад с река Ботуня и на североизток с вада. Основният достъп до имота е от югозапад, а обслужващия вход от изток.</w:t>
      </w:r>
    </w:p>
    <w:p w14:paraId="5F92E286" w14:textId="77777777" w:rsidR="002C45CA" w:rsidRPr="000F6736" w:rsidRDefault="002C45CA" w:rsidP="002C45CA">
      <w:pPr>
        <w:autoSpaceDE/>
        <w:autoSpaceDN/>
        <w:spacing w:after="160"/>
        <w:ind w:firstLine="720"/>
        <w:jc w:val="both"/>
        <w:rPr>
          <w:rFonts w:ascii="Trebuchet MS" w:hAnsi="Trebuchet MS"/>
          <w:b/>
          <w:u w:val="single"/>
          <w:lang w:val="bg-BG"/>
        </w:rPr>
      </w:pPr>
      <w:r w:rsidRPr="000F6736">
        <w:rPr>
          <w:rFonts w:ascii="Trebuchet MS" w:hAnsi="Trebuchet MS"/>
          <w:b/>
          <w:u w:val="single"/>
          <w:lang w:val="bg-BG"/>
        </w:rPr>
        <w:t>Общи данни за обекта</w:t>
      </w:r>
    </w:p>
    <w:p w14:paraId="21092837" w14:textId="77777777" w:rsidR="002C45CA" w:rsidRPr="000F6736" w:rsidRDefault="002C45CA" w:rsidP="002C45CA">
      <w:pPr>
        <w:autoSpaceDE/>
        <w:autoSpaceDN/>
        <w:spacing w:after="160"/>
        <w:ind w:firstLine="720"/>
        <w:jc w:val="both"/>
        <w:rPr>
          <w:rFonts w:ascii="Trebuchet MS" w:hAnsi="Trebuchet MS"/>
          <w:lang w:val="bg-BG"/>
        </w:rPr>
      </w:pPr>
      <w:r w:rsidRPr="000F6736">
        <w:rPr>
          <w:rFonts w:ascii="Trebuchet MS" w:hAnsi="Trebuchet MS"/>
          <w:lang w:val="bg-BG"/>
        </w:rPr>
        <w:t>Сградата е разположена в рамките на указаните в скицата за проектиране, линии за застрояване, на отстояния от границите на имота по-големи от минималните. Тя е едноетажна със застроена площ 300 м</w:t>
      </w:r>
      <w:r w:rsidRPr="000F6736">
        <w:rPr>
          <w:rFonts w:ascii="Trebuchet MS" w:hAnsi="Trebuchet MS"/>
          <w:vertAlign w:val="superscript"/>
          <w:lang w:val="bg-BG"/>
        </w:rPr>
        <w:t>2</w:t>
      </w:r>
      <w:r w:rsidRPr="000F6736">
        <w:rPr>
          <w:rFonts w:ascii="Trebuchet MS" w:hAnsi="Trebuchet MS"/>
          <w:lang w:val="bg-BG"/>
        </w:rPr>
        <w:t>, с главен вход от юг и обслужващ вход от север.</w:t>
      </w:r>
    </w:p>
    <w:p w14:paraId="77589148" w14:textId="77777777" w:rsidR="002C45CA" w:rsidRPr="000F6736" w:rsidRDefault="002C45CA" w:rsidP="002C45CA">
      <w:pPr>
        <w:autoSpaceDE/>
        <w:autoSpaceDN/>
        <w:spacing w:after="160"/>
        <w:ind w:firstLine="720"/>
        <w:jc w:val="both"/>
        <w:rPr>
          <w:rFonts w:ascii="Trebuchet MS" w:hAnsi="Trebuchet MS"/>
          <w:lang w:val="bg-BG"/>
        </w:rPr>
      </w:pPr>
      <w:r w:rsidRPr="000F6736">
        <w:rPr>
          <w:rFonts w:ascii="Trebuchet MS" w:hAnsi="Trebuchet MS"/>
          <w:lang w:val="bg-BG"/>
        </w:rPr>
        <w:t xml:space="preserve">Палеопаркът е решен с алейна мрежа, зелени площи и зони за </w:t>
      </w:r>
      <w:r w:rsidRPr="000F6736">
        <w:rPr>
          <w:rFonts w:ascii="Trebuchet MS" w:hAnsi="Trebuchet MS"/>
        </w:rPr>
        <w:t xml:space="preserve"> </w:t>
      </w:r>
      <w:r w:rsidRPr="000F6736">
        <w:rPr>
          <w:rFonts w:ascii="Trebuchet MS" w:hAnsi="Trebuchet MS"/>
          <w:lang w:val="bg-BG"/>
        </w:rPr>
        <w:t>разполагане на експонатите с осветление към тях. Предвидени са пейки, детска площадка и запазване на съществуващата чешма. Запазват се съществуващите дървета. Предвижда се парка да бъде ограден с ажурна ограда, разположена в рамките на имота.</w:t>
      </w:r>
    </w:p>
    <w:p w14:paraId="1BCA660D" w14:textId="77777777" w:rsidR="002C45CA" w:rsidRDefault="002C45CA" w:rsidP="002C45CA">
      <w:pPr>
        <w:ind w:firstLine="720"/>
        <w:jc w:val="both"/>
        <w:rPr>
          <w:rFonts w:ascii="Trebuchet MS" w:hAnsi="Trebuchet MS"/>
          <w:lang w:val="bg-BG"/>
        </w:rPr>
      </w:pPr>
      <w:r w:rsidRPr="000F6736">
        <w:rPr>
          <w:rFonts w:ascii="Trebuchet MS" w:hAnsi="Trebuchet MS"/>
          <w:lang w:val="bg-BG"/>
        </w:rPr>
        <w:t xml:space="preserve">Сградата се състои от покрито входно пространство, зала, </w:t>
      </w:r>
      <w:r w:rsidRPr="000F6736">
        <w:rPr>
          <w:rFonts w:ascii="Trebuchet MS" w:hAnsi="Trebuchet MS"/>
        </w:rPr>
        <w:t xml:space="preserve">3 </w:t>
      </w:r>
      <w:r w:rsidRPr="000F6736">
        <w:rPr>
          <w:rFonts w:ascii="Trebuchet MS" w:hAnsi="Trebuchet MS"/>
          <w:lang w:val="bg-BG"/>
        </w:rPr>
        <w:t>тоалетни (една от които достъпна за хора с увреждания), хранилище и техническо помещение. В залата са разположени рецепция, експозиционна площ с витрини и табла, диорама и зона за прожекции. В зоната за прожекции е понижен пода, като са оформени стъпала-пейки. Всички експонати, намиращи се в палеопарка и информационния център, са възстановки и копия.</w:t>
      </w:r>
    </w:p>
    <w:p w14:paraId="4BA4162A" w14:textId="77777777" w:rsidR="009A013F" w:rsidRDefault="009A013F" w:rsidP="002C45CA">
      <w:pPr>
        <w:ind w:firstLine="720"/>
        <w:jc w:val="both"/>
        <w:rPr>
          <w:rFonts w:ascii="Trebuchet MS" w:hAnsi="Trebuchet MS"/>
          <w:lang w:val="bg-BG"/>
        </w:rPr>
      </w:pPr>
    </w:p>
    <w:p w14:paraId="1507BC1C" w14:textId="64C83637" w:rsidR="002B7B5A" w:rsidRPr="002B7B5A" w:rsidRDefault="002B7B5A" w:rsidP="002B7B5A">
      <w:pPr>
        <w:ind w:firstLine="720"/>
        <w:jc w:val="both"/>
        <w:rPr>
          <w:rFonts w:ascii="Trebuchet MS" w:hAnsi="Trebuchet MS"/>
          <w:b/>
          <w:lang w:val="bg-BG"/>
        </w:rPr>
      </w:pPr>
      <w:r w:rsidRPr="002B7B5A">
        <w:rPr>
          <w:rFonts w:ascii="Trebuchet MS" w:hAnsi="Trebuchet MS"/>
          <w:b/>
          <w:lang w:val="bg-BG"/>
        </w:rPr>
        <w:lastRenderedPageBreak/>
        <w:t>1.2. Видове доставки</w:t>
      </w:r>
    </w:p>
    <w:p w14:paraId="799863C5" w14:textId="77777777" w:rsidR="002B7B5A" w:rsidRDefault="002B7B5A" w:rsidP="002B7B5A">
      <w:pPr>
        <w:ind w:firstLine="720"/>
        <w:jc w:val="both"/>
        <w:rPr>
          <w:rFonts w:ascii="Trebuchet MS" w:hAnsi="Trebuchet MS"/>
          <w:lang w:val="bg-BG"/>
        </w:rPr>
      </w:pPr>
    </w:p>
    <w:p w14:paraId="2E18123D" w14:textId="18BAA783" w:rsidR="002B7B5A" w:rsidRPr="002B7B5A" w:rsidRDefault="002B7B5A" w:rsidP="002B7B5A">
      <w:pPr>
        <w:ind w:firstLine="720"/>
        <w:jc w:val="both"/>
        <w:rPr>
          <w:rFonts w:ascii="Trebuchet MS" w:hAnsi="Trebuchet MS"/>
          <w:lang w:val="bg-BG"/>
        </w:rPr>
      </w:pPr>
      <w:r w:rsidRPr="002B7B5A">
        <w:rPr>
          <w:rFonts w:ascii="Trebuchet MS" w:hAnsi="Trebuchet MS"/>
          <w:lang w:val="bg-BG"/>
        </w:rPr>
        <w:t>Видовете доставки са описани в табличен вид по-долу. В приложение № 3.</w:t>
      </w:r>
      <w:r>
        <w:rPr>
          <w:rFonts w:ascii="Trebuchet MS" w:hAnsi="Trebuchet MS"/>
          <w:lang w:val="bg-BG"/>
        </w:rPr>
        <w:t xml:space="preserve"> Ценово предложение</w:t>
      </w:r>
      <w:r w:rsidRPr="002B7B5A">
        <w:rPr>
          <w:rFonts w:ascii="Trebuchet MS" w:hAnsi="Trebuchet MS"/>
          <w:lang w:val="bg-BG"/>
        </w:rPr>
        <w:t xml:space="preserve"> оферента, следва да предложи единични цени по всяка позиция в съответствие с посочената мярка.</w:t>
      </w:r>
    </w:p>
    <w:p w14:paraId="473351F1" w14:textId="160D3DC7" w:rsidR="002B7B5A" w:rsidRDefault="002B7B5A" w:rsidP="002B7B5A">
      <w:pPr>
        <w:ind w:firstLine="720"/>
        <w:jc w:val="both"/>
        <w:rPr>
          <w:rFonts w:ascii="Trebuchet MS" w:hAnsi="Trebuchet MS"/>
          <w:lang w:val="bg-BG"/>
        </w:rPr>
      </w:pPr>
      <w:r w:rsidRPr="002B7B5A">
        <w:rPr>
          <w:rFonts w:ascii="Trebuchet MS" w:hAnsi="Trebuchet MS"/>
          <w:lang w:val="bg-BG"/>
        </w:rPr>
        <w:t xml:space="preserve">Представяме на вниманието </w:t>
      </w:r>
      <w:r>
        <w:rPr>
          <w:rFonts w:ascii="Trebuchet MS" w:hAnsi="Trebuchet MS"/>
          <w:lang w:val="bg-BG"/>
        </w:rPr>
        <w:t>В</w:t>
      </w:r>
      <w:r w:rsidRPr="002B7B5A">
        <w:rPr>
          <w:rFonts w:ascii="Trebuchet MS" w:hAnsi="Trebuchet MS"/>
          <w:lang w:val="bg-BG"/>
        </w:rPr>
        <w:t>и, информация за видовете доставки, както следва:</w:t>
      </w:r>
    </w:p>
    <w:p w14:paraId="70F32498" w14:textId="77777777" w:rsidR="009A013F" w:rsidRDefault="009A013F" w:rsidP="002C45CA">
      <w:pPr>
        <w:ind w:firstLine="720"/>
        <w:jc w:val="both"/>
        <w:rPr>
          <w:rFonts w:ascii="Trebuchet MS" w:hAnsi="Trebuchet MS"/>
          <w:lang w:val="bg-BG"/>
        </w:rPr>
      </w:pPr>
    </w:p>
    <w:tbl>
      <w:tblPr>
        <w:tblW w:w="93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80"/>
        <w:gridCol w:w="5625"/>
        <w:gridCol w:w="1350"/>
        <w:gridCol w:w="1800"/>
      </w:tblGrid>
      <w:tr w:rsidR="002B7B5A" w:rsidRPr="002B7B5A" w14:paraId="2E9D517C" w14:textId="77777777" w:rsidTr="002B7B5A">
        <w:trPr>
          <w:trHeight w:val="84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BB516B0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6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D342A49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proofErr w:type="spellStart"/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Дейност</w:t>
            </w:r>
            <w:proofErr w:type="spellEnd"/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547363E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proofErr w:type="spellStart"/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Ед</w:t>
            </w:r>
            <w:proofErr w:type="spellEnd"/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Мярка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7F8CEF4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proofErr w:type="spellStart"/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Количество</w:t>
            </w:r>
            <w:proofErr w:type="spellEnd"/>
          </w:p>
        </w:tc>
      </w:tr>
      <w:tr w:rsidR="002B7B5A" w:rsidRPr="002B7B5A" w14:paraId="7E13B302" w14:textId="77777777" w:rsidTr="002B7B5A">
        <w:trPr>
          <w:trHeight w:val="37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BD9D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sz w:val="20"/>
                <w:szCs w:val="20"/>
              </w:rPr>
              <w:t>1</w:t>
            </w: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1962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AD48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4D1E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sz w:val="20"/>
                <w:szCs w:val="20"/>
              </w:rPr>
              <w:t>4</w:t>
            </w:r>
          </w:p>
        </w:tc>
      </w:tr>
      <w:tr w:rsidR="002B7B5A" w:rsidRPr="002B7B5A" w14:paraId="24A4213F" w14:textId="77777777" w:rsidTr="002B7B5A">
        <w:trPr>
          <w:trHeight w:val="6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CA74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87D9C" w14:textId="43A0FC46" w:rsidR="002B7B5A" w:rsidRPr="002B7B5A" w:rsidRDefault="002B7B5A" w:rsidP="002B7B5A">
            <w:pPr>
              <w:widowControl/>
              <w:autoSpaceDE/>
              <w:autoSpaceDN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Доставка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монтаж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монитори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/5</w:t>
            </w:r>
            <w:r w:rsidR="000E658C">
              <w:rPr>
                <w:rFonts w:ascii="Tahoma" w:hAnsi="Tahoma" w:cs="Tahoma"/>
                <w:color w:val="000000"/>
                <w:sz w:val="20"/>
                <w:szCs w:val="20"/>
              </w:rPr>
              <w:t>5(140 СМ) 4K ULTRA HD ТЕЛЕВИЗОР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7AFBA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бр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D4C43" w14:textId="77777777" w:rsidR="002B7B5A" w:rsidRPr="002B7B5A" w:rsidRDefault="002B7B5A" w:rsidP="002B7B5A">
            <w:pPr>
              <w:widowControl/>
              <w:autoSpaceDE/>
              <w:autoSpaceDN/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</w:tr>
      <w:tr w:rsidR="002B7B5A" w:rsidRPr="002B7B5A" w14:paraId="6E637AC2" w14:textId="77777777" w:rsidTr="002B7B5A">
        <w:trPr>
          <w:trHeight w:val="13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40AF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4866" w14:textId="77777777" w:rsidR="002B7B5A" w:rsidRPr="002B7B5A" w:rsidRDefault="002B7B5A" w:rsidP="002B7B5A">
            <w:pPr>
              <w:widowControl/>
              <w:autoSpaceDE/>
              <w:autoSpaceDN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Доставка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монтаж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блу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рей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плеър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Тип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DVD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плеър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br/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Възпроизвеждане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CD DVD SVCD VCD</w:t>
            </w: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br/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Възпроизвеждани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формати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JPEG MP3 AAC WMA LPCM MPEG-1 MPEG-4</w:t>
            </w: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br/>
              <w:t xml:space="preserve">TV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система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NTSC, PAL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84E31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бр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C7F2C" w14:textId="77777777" w:rsidR="002B7B5A" w:rsidRPr="002B7B5A" w:rsidRDefault="002B7B5A" w:rsidP="002B7B5A">
            <w:pPr>
              <w:widowControl/>
              <w:autoSpaceDE/>
              <w:autoSpaceDN/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</w:tr>
      <w:tr w:rsidR="002B7B5A" w:rsidRPr="002B7B5A" w14:paraId="6E242F6D" w14:textId="77777777" w:rsidTr="002B7B5A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60C8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2BFAE" w14:textId="77777777" w:rsidR="002B7B5A" w:rsidRPr="002B7B5A" w:rsidRDefault="002B7B5A" w:rsidP="002B7B5A">
            <w:pPr>
              <w:widowControl/>
              <w:autoSpaceDE/>
              <w:autoSpaceDN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Доставка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монтаж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система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за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озвучаване</w:t>
            </w:r>
            <w:proofErr w:type="spell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5.1 - 300W, USB, HDMI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06D20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бр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72237" w14:textId="77777777" w:rsidR="002B7B5A" w:rsidRPr="002B7B5A" w:rsidRDefault="002B7B5A" w:rsidP="002B7B5A">
            <w:pPr>
              <w:widowControl/>
              <w:autoSpaceDE/>
              <w:autoSpaceDN/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1</w:t>
            </w:r>
          </w:p>
        </w:tc>
      </w:tr>
      <w:tr w:rsidR="002B7B5A" w:rsidRPr="002B7B5A" w14:paraId="0F91154B" w14:textId="77777777" w:rsidTr="002B7B5A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4E7F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C5F8B" w14:textId="11E6828F" w:rsidR="002B7B5A" w:rsidRPr="002B7B5A" w:rsidRDefault="000E658C" w:rsidP="002B7B5A">
            <w:pPr>
              <w:widowControl/>
              <w:autoSpaceDE/>
              <w:autoSpaceDN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bg-BG"/>
              </w:rPr>
              <w:t>Доставка</w:t>
            </w:r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>витрини</w:t>
            </w:r>
            <w:proofErr w:type="spellEnd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>за</w:t>
            </w:r>
            <w:proofErr w:type="spellEnd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>експонати</w:t>
            </w:r>
            <w:proofErr w:type="spellEnd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 с размер:ш60хд150хв90 </w:t>
            </w:r>
            <w:proofErr w:type="spellStart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см</w:t>
            </w:r>
            <w:proofErr w:type="spellEnd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>изп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lang w:val="bg-BG"/>
              </w:rPr>
              <w:t>ъл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нени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от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неръждаема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стомана</w:t>
            </w:r>
            <w:proofErr w:type="spellEnd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="000C784A" w:rsidRPr="000C784A">
              <w:rPr>
                <w:rFonts w:ascii="Tahoma" w:hAnsi="Tahoma" w:cs="Tahoma"/>
                <w:color w:val="000000"/>
                <w:sz w:val="20"/>
                <w:szCs w:val="20"/>
              </w:rPr>
              <w:t>стъкло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9FF48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бр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3584D" w14:textId="77777777" w:rsidR="002B7B5A" w:rsidRPr="002B7B5A" w:rsidRDefault="002B7B5A" w:rsidP="002B7B5A">
            <w:pPr>
              <w:widowControl/>
              <w:autoSpaceDE/>
              <w:autoSpaceDN/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10</w:t>
            </w:r>
          </w:p>
        </w:tc>
      </w:tr>
      <w:tr w:rsidR="002B7B5A" w:rsidRPr="002B7B5A" w14:paraId="650068D1" w14:textId="77777777" w:rsidTr="000C784A">
        <w:trPr>
          <w:trHeight w:val="8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9E02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CA2AC" w14:textId="30F577C9" w:rsidR="002B7B5A" w:rsidRPr="002B7B5A" w:rsidRDefault="000C784A" w:rsidP="002B7B5A">
            <w:pPr>
              <w:widowControl/>
              <w:autoSpaceDE/>
              <w:autoSpaceDN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Доставка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мебели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за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рецепция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изработка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рецепция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бодисан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мдф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по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спецификация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- 310х60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см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H=110-115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вътрешно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- 75   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96233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бр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8FD77" w14:textId="77777777" w:rsidR="002B7B5A" w:rsidRPr="002B7B5A" w:rsidRDefault="002B7B5A" w:rsidP="002B7B5A">
            <w:pPr>
              <w:widowControl/>
              <w:autoSpaceDE/>
              <w:autoSpaceDN/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1</w:t>
            </w:r>
          </w:p>
        </w:tc>
        <w:bookmarkStart w:id="0" w:name="_GoBack"/>
        <w:bookmarkEnd w:id="0"/>
      </w:tr>
      <w:tr w:rsidR="002B7B5A" w:rsidRPr="002B7B5A" w14:paraId="660DB3BB" w14:textId="77777777" w:rsidTr="002B7B5A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0200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39F4E" w14:textId="5D042D1C" w:rsidR="002B7B5A" w:rsidRPr="002B7B5A" w:rsidRDefault="000C784A" w:rsidP="002B7B5A">
            <w:pPr>
              <w:widowControl/>
              <w:autoSpaceDE/>
              <w:autoSpaceDN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Дизайн</w:t>
            </w:r>
            <w:proofErr w:type="spellEnd"/>
            <w:r w:rsidR="000E658C">
              <w:rPr>
                <w:rFonts w:ascii="Tahoma" w:hAnsi="Tahoma" w:cs="Tahoma"/>
                <w:color w:val="000000"/>
                <w:sz w:val="20"/>
                <w:szCs w:val="20"/>
                <w:lang w:val="bg-BG"/>
              </w:rPr>
              <w:t>,</w:t>
            </w:r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изработка</w:t>
            </w:r>
            <w:proofErr w:type="spellEnd"/>
            <w:r w:rsidR="000E658C">
              <w:rPr>
                <w:rFonts w:ascii="Tahoma" w:hAnsi="Tahoma" w:cs="Tahoma"/>
                <w:color w:val="000000"/>
                <w:sz w:val="20"/>
                <w:szCs w:val="20"/>
                <w:lang w:val="bg-BG"/>
              </w:rPr>
              <w:t>,</w:t>
            </w:r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доставка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монтаж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информационни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табла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свъразни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експозицията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с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мин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размери</w:t>
            </w:r>
            <w:proofErr w:type="spellEnd"/>
            <w:proofErr w:type="gram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50/70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см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макс</w:t>
            </w:r>
            <w:proofErr w:type="spellEnd"/>
            <w:r w:rsidR="000E658C">
              <w:rPr>
                <w:rFonts w:ascii="Tahoma" w:hAnsi="Tahoma" w:cs="Tahoma"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0E658C">
              <w:rPr>
                <w:rFonts w:ascii="Tahoma" w:hAnsi="Tahoma" w:cs="Tahoma"/>
                <w:color w:val="000000"/>
                <w:sz w:val="20"/>
                <w:szCs w:val="20"/>
              </w:rPr>
              <w:t>размери</w:t>
            </w:r>
            <w:proofErr w:type="spellEnd"/>
            <w:r w:rsidR="000E658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60/120 </w:t>
            </w:r>
            <w:proofErr w:type="spellStart"/>
            <w:r w:rsidR="000E658C">
              <w:rPr>
                <w:rFonts w:ascii="Tahoma" w:hAnsi="Tahoma" w:cs="Tahoma"/>
                <w:color w:val="000000"/>
                <w:sz w:val="20"/>
                <w:szCs w:val="20"/>
              </w:rPr>
              <w:t>см</w:t>
            </w:r>
            <w:proofErr w:type="spellEnd"/>
            <w:r w:rsidR="000E658C">
              <w:rPr>
                <w:rFonts w:ascii="Tahoma" w:hAnsi="Tahoma" w:cs="Tahoma"/>
                <w:color w:val="000000"/>
                <w:sz w:val="20"/>
                <w:szCs w:val="20"/>
              </w:rPr>
              <w:t>, и</w:t>
            </w:r>
            <w:r w:rsidR="000E658C">
              <w:rPr>
                <w:rFonts w:ascii="Tahoma" w:hAnsi="Tahoma" w:cs="Tahoma"/>
                <w:color w:val="000000"/>
                <w:sz w:val="20"/>
                <w:szCs w:val="20"/>
                <w:lang w:val="bg-BG"/>
              </w:rPr>
              <w:t>зпъл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нени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от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метал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или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композитни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плоскости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с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предвидена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система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за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окачване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свободно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пространството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33CFE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бр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7A4F4" w14:textId="77777777" w:rsidR="002B7B5A" w:rsidRPr="002B7B5A" w:rsidRDefault="002B7B5A" w:rsidP="002B7B5A">
            <w:pPr>
              <w:widowControl/>
              <w:autoSpaceDE/>
              <w:autoSpaceDN/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20</w:t>
            </w:r>
          </w:p>
        </w:tc>
      </w:tr>
      <w:tr w:rsidR="002B7B5A" w:rsidRPr="002B7B5A" w14:paraId="3718A57B" w14:textId="77777777" w:rsidTr="002B7B5A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FFF3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BE026" w14:textId="288415E5" w:rsidR="002B7B5A" w:rsidRPr="002B7B5A" w:rsidRDefault="000C784A" w:rsidP="002B7B5A">
            <w:pPr>
              <w:widowControl/>
              <w:autoSpaceDE/>
              <w:autoSpaceDN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Доставка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монтаж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трайни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указателни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табели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материал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метал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размери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мин</w:t>
            </w:r>
            <w:proofErr w:type="spellEnd"/>
            <w:r w:rsidR="000E658C">
              <w:rPr>
                <w:rFonts w:ascii="Tahoma" w:hAnsi="Tahoma" w:cs="Tahoma"/>
                <w:color w:val="000000"/>
                <w:sz w:val="20"/>
                <w:szCs w:val="20"/>
                <w:lang w:val="bg-BG"/>
              </w:rPr>
              <w:t>.</w:t>
            </w:r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50/50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см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информационни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табели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монтирани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метална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конструкция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разположени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експозицията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открито</w:t>
            </w:r>
            <w:proofErr w:type="spellEnd"/>
            <w:r w:rsidR="000E658C">
              <w:rPr>
                <w:rFonts w:ascii="Tahoma" w:hAnsi="Tahoma" w:cs="Tahoma"/>
                <w:color w:val="000000"/>
                <w:sz w:val="20"/>
                <w:szCs w:val="20"/>
                <w:lang w:val="bg-BG"/>
              </w:rPr>
              <w:t>,</w:t>
            </w:r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указващи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местоположението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зрителя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карта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експозицията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др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2E79A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бр</w:t>
            </w:r>
            <w:proofErr w:type="spellEnd"/>
            <w:proofErr w:type="gram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B19A" w14:textId="77777777" w:rsidR="002B7B5A" w:rsidRPr="002B7B5A" w:rsidRDefault="002B7B5A" w:rsidP="002B7B5A">
            <w:pPr>
              <w:widowControl/>
              <w:autoSpaceDE/>
              <w:autoSpaceDN/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20</w:t>
            </w:r>
          </w:p>
        </w:tc>
      </w:tr>
      <w:tr w:rsidR="002B7B5A" w:rsidRPr="002B7B5A" w14:paraId="29296658" w14:textId="77777777" w:rsidTr="000C784A">
        <w:trPr>
          <w:trHeight w:val="98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2BD0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</w:pPr>
            <w:r w:rsidRPr="002B7B5A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AAA06" w14:textId="010C0CF4" w:rsidR="002B7B5A" w:rsidRPr="002B7B5A" w:rsidRDefault="000C784A" w:rsidP="002B7B5A">
            <w:pPr>
              <w:widowControl/>
              <w:autoSpaceDE/>
              <w:autoSpaceDN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Доставка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монтаж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трайни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етикети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експонатите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на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открито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материал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метал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минимални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размери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20/20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см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за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всяка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от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биогрупите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или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животните</w:t>
            </w:r>
            <w:proofErr w:type="spellEnd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0C784A">
              <w:rPr>
                <w:rFonts w:ascii="Tahoma" w:hAnsi="Tahoma" w:cs="Tahoma"/>
                <w:color w:val="000000"/>
                <w:sz w:val="20"/>
                <w:szCs w:val="20"/>
              </w:rPr>
              <w:t>експозицията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6B63" w14:textId="77777777" w:rsidR="002B7B5A" w:rsidRPr="002B7B5A" w:rsidRDefault="002B7B5A" w:rsidP="002B7B5A">
            <w:pPr>
              <w:widowControl/>
              <w:autoSpaceDE/>
              <w:autoSpaceDN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бр</w:t>
            </w:r>
            <w:proofErr w:type="spellEnd"/>
            <w:proofErr w:type="gramEnd"/>
            <w:r w:rsidRPr="002B7B5A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B28B" w14:textId="2FF42035" w:rsidR="002B7B5A" w:rsidRPr="002B7B5A" w:rsidRDefault="000C784A" w:rsidP="002B7B5A">
            <w:pPr>
              <w:widowControl/>
              <w:autoSpaceDE/>
              <w:autoSpaceDN/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3</w:t>
            </w:r>
            <w:r w:rsidR="002B7B5A" w:rsidRPr="002B7B5A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</w:tr>
    </w:tbl>
    <w:p w14:paraId="6FD4D716" w14:textId="77777777" w:rsidR="002B7B5A" w:rsidRPr="000F6736" w:rsidRDefault="002B7B5A" w:rsidP="002C45CA">
      <w:pPr>
        <w:ind w:firstLine="720"/>
        <w:jc w:val="both"/>
        <w:rPr>
          <w:rFonts w:ascii="Trebuchet MS" w:hAnsi="Trebuchet MS"/>
          <w:lang w:val="bg-BG"/>
        </w:rPr>
      </w:pPr>
    </w:p>
    <w:sectPr w:rsidR="002B7B5A" w:rsidRPr="000F6736" w:rsidSect="003E5A6C">
      <w:headerReference w:type="default" r:id="rId8"/>
      <w:footerReference w:type="default" r:id="rId9"/>
      <w:pgSz w:w="11910" w:h="16840"/>
      <w:pgMar w:top="2040" w:right="750" w:bottom="1620" w:left="1020" w:header="396" w:footer="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83396" w14:textId="77777777" w:rsidR="009234C5" w:rsidRDefault="009234C5">
      <w:r>
        <w:separator/>
      </w:r>
    </w:p>
  </w:endnote>
  <w:endnote w:type="continuationSeparator" w:id="0">
    <w:p w14:paraId="78EBC475" w14:textId="77777777" w:rsidR="009234C5" w:rsidRDefault="00923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2057809"/>
      <w:docPartObj>
        <w:docPartGallery w:val="Page Numbers (Bottom of Page)"/>
        <w:docPartUnique/>
      </w:docPartObj>
    </w:sdtPr>
    <w:sdtEndPr/>
    <w:sdtContent>
      <w:sdt>
        <w:sdtPr>
          <w:id w:val="-809866354"/>
          <w:docPartObj>
            <w:docPartGallery w:val="Page Numbers (Top of Page)"/>
            <w:docPartUnique/>
          </w:docPartObj>
        </w:sdtPr>
        <w:sdtEndPr/>
        <w:sdtContent>
          <w:p w14:paraId="22D938B4" w14:textId="40F86F12" w:rsidR="00D20EA4" w:rsidRDefault="00D20EA4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</w:p>
          <w:p w14:paraId="108DF677" w14:textId="77777777" w:rsidR="00D20EA4" w:rsidRDefault="00D20EA4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</w:p>
          <w:p w14:paraId="0FFA360E" w14:textId="02611DF9" w:rsidR="00D20EA4" w:rsidRDefault="009234C5">
            <w:pPr>
              <w:pStyle w:val="Footer"/>
              <w:jc w:val="right"/>
            </w:pPr>
          </w:p>
        </w:sdtContent>
      </w:sdt>
    </w:sdtContent>
  </w:sdt>
  <w:p w14:paraId="07E0A2BE" w14:textId="77777777" w:rsidR="00D20EA4" w:rsidRPr="0034084B" w:rsidRDefault="009234C5" w:rsidP="00C01CCF">
    <w:pPr>
      <w:pStyle w:val="Footer"/>
      <w:jc w:val="center"/>
      <w:rPr>
        <w:rStyle w:val="Hyperlink"/>
      </w:rPr>
    </w:pPr>
    <w:hyperlink r:id="rId1" w:history="1">
      <w:r w:rsidR="00D20EA4" w:rsidRPr="0034084B">
        <w:rPr>
          <w:rStyle w:val="Hyperlink"/>
        </w:rPr>
        <w:t>www.interregrobg.eu</w:t>
      </w:r>
    </w:hyperlink>
  </w:p>
  <w:p w14:paraId="2C0551EF" w14:textId="77777777" w:rsidR="00D20EA4" w:rsidRDefault="00D20EA4" w:rsidP="00C01CCF">
    <w:pPr>
      <w:pStyle w:val="Footer"/>
      <w:jc w:val="right"/>
      <w:rPr>
        <w:b/>
        <w:bCs/>
        <w:sz w:val="24"/>
        <w:szCs w:val="24"/>
      </w:rPr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0E658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/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0E658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765B6A2E" w14:textId="77777777" w:rsidR="00D20EA4" w:rsidRDefault="00D20EA4" w:rsidP="00C01CCF">
    <w:pPr>
      <w:pStyle w:val="BodyText"/>
      <w:kinsoku w:val="0"/>
      <w:overflowPunct w:val="0"/>
      <w:spacing w:before="12"/>
      <w:ind w:left="1" w:right="48"/>
      <w:jc w:val="center"/>
      <w:rPr>
        <w:sz w:val="18"/>
        <w:szCs w:val="18"/>
        <w:lang w:val="bg-BG"/>
      </w:rPr>
    </w:pPr>
  </w:p>
  <w:p w14:paraId="6C5BDF52" w14:textId="77CD09B4" w:rsidR="00D20EA4" w:rsidRDefault="00D20EA4">
    <w:pPr>
      <w:pStyle w:val="BodyTex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3970D" w14:textId="77777777" w:rsidR="009234C5" w:rsidRDefault="009234C5">
      <w:r>
        <w:separator/>
      </w:r>
    </w:p>
  </w:footnote>
  <w:footnote w:type="continuationSeparator" w:id="0">
    <w:p w14:paraId="248D6E37" w14:textId="77777777" w:rsidR="009234C5" w:rsidRDefault="00923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64EBF" w14:textId="2254B9EF" w:rsidR="00D20EA4" w:rsidRDefault="00D20EA4" w:rsidP="002C465C">
    <w:pPr>
      <w:pStyle w:val="Header"/>
      <w:rPr>
        <w:noProof/>
      </w:rPr>
    </w:pPr>
    <w:r>
      <w:rPr>
        <w:noProof/>
      </w:rPr>
      <w:drawing>
        <wp:inline distT="0" distB="0" distL="0" distR="0" wp14:anchorId="1A130B43" wp14:editId="67A3D6E3">
          <wp:extent cx="2828925" cy="633730"/>
          <wp:effectExtent l="0" t="0" r="9525" b="0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</w:rPr>
      <w:drawing>
        <wp:inline distT="0" distB="0" distL="0" distR="0" wp14:anchorId="1377C298" wp14:editId="74710BEB">
          <wp:extent cx="945750" cy="818190"/>
          <wp:effectExtent l="0" t="0" r="6985" b="1270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948" cy="8365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</w:t>
    </w:r>
    <w:r>
      <w:rPr>
        <w:noProof/>
        <w:lang w:val="bg-BG"/>
      </w:rPr>
      <w:t xml:space="preserve"> </w:t>
    </w:r>
    <w:r>
      <w:rPr>
        <w:noProof/>
      </w:rPr>
      <w:drawing>
        <wp:inline distT="0" distB="0" distL="0" distR="0" wp14:anchorId="3AB3B09F" wp14:editId="0E576E4B">
          <wp:extent cx="1048385" cy="725170"/>
          <wp:effectExtent l="0" t="0" r="0" b="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  <w:lang w:val="bg-BG"/>
      </w:rPr>
      <w:t xml:space="preserve">  </w:t>
    </w:r>
    <w:r>
      <w:rPr>
        <w:noProof/>
      </w:rPr>
      <w:drawing>
        <wp:inline distT="0" distB="0" distL="0" distR="0" wp14:anchorId="60AC31EF" wp14:editId="40577AD3">
          <wp:extent cx="616776" cy="723900"/>
          <wp:effectExtent l="0" t="0" r="0" b="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936" cy="75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577C4BC" w14:textId="77777777" w:rsidR="00D20EA4" w:rsidRDefault="00D20EA4" w:rsidP="002C465C">
    <w:pPr>
      <w:pStyle w:val="Header"/>
      <w:rPr>
        <w:noProof/>
      </w:rPr>
    </w:pPr>
  </w:p>
  <w:p w14:paraId="0EC347DA" w14:textId="77777777" w:rsidR="00D20EA4" w:rsidRDefault="00D20EA4" w:rsidP="002C465C">
    <w:pPr>
      <w:pStyle w:val="Header"/>
    </w:pPr>
  </w:p>
  <w:p w14:paraId="74A82ADE" w14:textId="77777777" w:rsidR="00D20EA4" w:rsidRDefault="00D20EA4">
    <w:pPr>
      <w:pStyle w:val="BodyText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1D"/>
    <w:multiLevelType w:val="multilevel"/>
    <w:tmpl w:val="000008A0"/>
    <w:lvl w:ilvl="0">
      <w:start w:val="2"/>
      <w:numFmt w:val="decimal"/>
      <w:lvlText w:val="(%1)"/>
      <w:lvlJc w:val="left"/>
      <w:pPr>
        <w:ind w:left="396" w:hanging="344"/>
      </w:pPr>
      <w:rPr>
        <w:rFonts w:ascii="Times New Roman" w:hAnsi="Times New Roman" w:cs="Times New Roman"/>
        <w:b/>
        <w:bCs/>
        <w:w w:val="99"/>
        <w:sz w:val="24"/>
        <w:szCs w:val="24"/>
      </w:rPr>
    </w:lvl>
    <w:lvl w:ilvl="1">
      <w:numFmt w:val="bullet"/>
      <w:lvlText w:val="•"/>
      <w:lvlJc w:val="left"/>
      <w:pPr>
        <w:ind w:left="1378" w:hanging="344"/>
      </w:pPr>
    </w:lvl>
    <w:lvl w:ilvl="2">
      <w:numFmt w:val="bullet"/>
      <w:lvlText w:val="•"/>
      <w:lvlJc w:val="left"/>
      <w:pPr>
        <w:ind w:left="2357" w:hanging="344"/>
      </w:pPr>
    </w:lvl>
    <w:lvl w:ilvl="3">
      <w:numFmt w:val="bullet"/>
      <w:lvlText w:val="•"/>
      <w:lvlJc w:val="left"/>
      <w:pPr>
        <w:ind w:left="3335" w:hanging="344"/>
      </w:pPr>
    </w:lvl>
    <w:lvl w:ilvl="4">
      <w:numFmt w:val="bullet"/>
      <w:lvlText w:val="•"/>
      <w:lvlJc w:val="left"/>
      <w:pPr>
        <w:ind w:left="4314" w:hanging="344"/>
      </w:pPr>
    </w:lvl>
    <w:lvl w:ilvl="5">
      <w:numFmt w:val="bullet"/>
      <w:lvlText w:val="•"/>
      <w:lvlJc w:val="left"/>
      <w:pPr>
        <w:ind w:left="5293" w:hanging="344"/>
      </w:pPr>
    </w:lvl>
    <w:lvl w:ilvl="6">
      <w:numFmt w:val="bullet"/>
      <w:lvlText w:val="•"/>
      <w:lvlJc w:val="left"/>
      <w:pPr>
        <w:ind w:left="6271" w:hanging="344"/>
      </w:pPr>
    </w:lvl>
    <w:lvl w:ilvl="7">
      <w:numFmt w:val="bullet"/>
      <w:lvlText w:val="•"/>
      <w:lvlJc w:val="left"/>
      <w:pPr>
        <w:ind w:left="7250" w:hanging="344"/>
      </w:pPr>
    </w:lvl>
    <w:lvl w:ilvl="8">
      <w:numFmt w:val="bullet"/>
      <w:lvlText w:val="•"/>
      <w:lvlJc w:val="left"/>
      <w:pPr>
        <w:ind w:left="8229" w:hanging="344"/>
      </w:pPr>
    </w:lvl>
  </w:abstractNum>
  <w:abstractNum w:abstractNumId="1">
    <w:nsid w:val="06977498"/>
    <w:multiLevelType w:val="hybridMultilevel"/>
    <w:tmpl w:val="90DA6FAE"/>
    <w:lvl w:ilvl="0" w:tplc="DFB2345A">
      <w:start w:val="1"/>
      <w:numFmt w:val="lowerRoman"/>
      <w:lvlText w:val="(%1)"/>
      <w:lvlJc w:val="left"/>
      <w:pPr>
        <w:ind w:left="396" w:hanging="31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1204FB4">
      <w:start w:val="1"/>
      <w:numFmt w:val="decimal"/>
      <w:lvlText w:val="%2."/>
      <w:lvlJc w:val="left"/>
      <w:pPr>
        <w:ind w:left="396" w:hanging="25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01345F4E">
      <w:numFmt w:val="bullet"/>
      <w:lvlText w:val="•"/>
      <w:lvlJc w:val="left"/>
      <w:pPr>
        <w:ind w:left="2357" w:hanging="259"/>
      </w:pPr>
      <w:rPr>
        <w:rFonts w:hint="default"/>
      </w:rPr>
    </w:lvl>
    <w:lvl w:ilvl="3" w:tplc="9ECECD06">
      <w:numFmt w:val="bullet"/>
      <w:lvlText w:val="•"/>
      <w:lvlJc w:val="left"/>
      <w:pPr>
        <w:ind w:left="3335" w:hanging="259"/>
      </w:pPr>
      <w:rPr>
        <w:rFonts w:hint="default"/>
      </w:rPr>
    </w:lvl>
    <w:lvl w:ilvl="4" w:tplc="F8068488">
      <w:numFmt w:val="bullet"/>
      <w:lvlText w:val="•"/>
      <w:lvlJc w:val="left"/>
      <w:pPr>
        <w:ind w:left="4314" w:hanging="259"/>
      </w:pPr>
      <w:rPr>
        <w:rFonts w:hint="default"/>
      </w:rPr>
    </w:lvl>
    <w:lvl w:ilvl="5" w:tplc="DE2E39FA">
      <w:numFmt w:val="bullet"/>
      <w:lvlText w:val="•"/>
      <w:lvlJc w:val="left"/>
      <w:pPr>
        <w:ind w:left="5293" w:hanging="259"/>
      </w:pPr>
      <w:rPr>
        <w:rFonts w:hint="default"/>
      </w:rPr>
    </w:lvl>
    <w:lvl w:ilvl="6" w:tplc="BA806C44">
      <w:numFmt w:val="bullet"/>
      <w:lvlText w:val="•"/>
      <w:lvlJc w:val="left"/>
      <w:pPr>
        <w:ind w:left="6271" w:hanging="259"/>
      </w:pPr>
      <w:rPr>
        <w:rFonts w:hint="default"/>
      </w:rPr>
    </w:lvl>
    <w:lvl w:ilvl="7" w:tplc="F990B7E8">
      <w:numFmt w:val="bullet"/>
      <w:lvlText w:val="•"/>
      <w:lvlJc w:val="left"/>
      <w:pPr>
        <w:ind w:left="7250" w:hanging="259"/>
      </w:pPr>
      <w:rPr>
        <w:rFonts w:hint="default"/>
      </w:rPr>
    </w:lvl>
    <w:lvl w:ilvl="8" w:tplc="C020FD9C">
      <w:numFmt w:val="bullet"/>
      <w:lvlText w:val="•"/>
      <w:lvlJc w:val="left"/>
      <w:pPr>
        <w:ind w:left="8229" w:hanging="259"/>
      </w:pPr>
      <w:rPr>
        <w:rFonts w:hint="default"/>
      </w:rPr>
    </w:lvl>
  </w:abstractNum>
  <w:abstractNum w:abstractNumId="2">
    <w:nsid w:val="0A870A68"/>
    <w:multiLevelType w:val="hybridMultilevel"/>
    <w:tmpl w:val="CDB4EB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00881"/>
    <w:multiLevelType w:val="hybridMultilevel"/>
    <w:tmpl w:val="E29064C0"/>
    <w:lvl w:ilvl="0" w:tplc="2216213A">
      <w:start w:val="10"/>
      <w:numFmt w:val="decimal"/>
      <w:lvlText w:val="%1."/>
      <w:lvlJc w:val="left"/>
      <w:pPr>
        <w:ind w:left="81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0E1311A9"/>
    <w:multiLevelType w:val="hybridMultilevel"/>
    <w:tmpl w:val="4B9E530C"/>
    <w:lvl w:ilvl="0" w:tplc="4C608AB4">
      <w:start w:val="1"/>
      <w:numFmt w:val="lowerRoman"/>
      <w:lvlText w:val="(%1)"/>
      <w:lvlJc w:val="left"/>
      <w:pPr>
        <w:ind w:left="396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B3CCE40">
      <w:numFmt w:val="bullet"/>
      <w:lvlText w:val="•"/>
      <w:lvlJc w:val="left"/>
      <w:pPr>
        <w:ind w:left="1388" w:hanging="286"/>
      </w:pPr>
      <w:rPr>
        <w:rFonts w:hint="default"/>
      </w:rPr>
    </w:lvl>
    <w:lvl w:ilvl="2" w:tplc="2972569A">
      <w:numFmt w:val="bullet"/>
      <w:lvlText w:val="•"/>
      <w:lvlJc w:val="left"/>
      <w:pPr>
        <w:ind w:left="2377" w:hanging="286"/>
      </w:pPr>
      <w:rPr>
        <w:rFonts w:hint="default"/>
      </w:rPr>
    </w:lvl>
    <w:lvl w:ilvl="3" w:tplc="D67AAF36">
      <w:numFmt w:val="bullet"/>
      <w:lvlText w:val="•"/>
      <w:lvlJc w:val="left"/>
      <w:pPr>
        <w:ind w:left="3365" w:hanging="286"/>
      </w:pPr>
      <w:rPr>
        <w:rFonts w:hint="default"/>
      </w:rPr>
    </w:lvl>
    <w:lvl w:ilvl="4" w:tplc="1B4CAB90">
      <w:numFmt w:val="bullet"/>
      <w:lvlText w:val="•"/>
      <w:lvlJc w:val="left"/>
      <w:pPr>
        <w:ind w:left="4354" w:hanging="286"/>
      </w:pPr>
      <w:rPr>
        <w:rFonts w:hint="default"/>
      </w:rPr>
    </w:lvl>
    <w:lvl w:ilvl="5" w:tplc="3D80B44A">
      <w:numFmt w:val="bullet"/>
      <w:lvlText w:val="•"/>
      <w:lvlJc w:val="left"/>
      <w:pPr>
        <w:ind w:left="5343" w:hanging="286"/>
      </w:pPr>
      <w:rPr>
        <w:rFonts w:hint="default"/>
      </w:rPr>
    </w:lvl>
    <w:lvl w:ilvl="6" w:tplc="05C0EF88">
      <w:numFmt w:val="bullet"/>
      <w:lvlText w:val="•"/>
      <w:lvlJc w:val="left"/>
      <w:pPr>
        <w:ind w:left="6331" w:hanging="286"/>
      </w:pPr>
      <w:rPr>
        <w:rFonts w:hint="default"/>
      </w:rPr>
    </w:lvl>
    <w:lvl w:ilvl="7" w:tplc="F352376E">
      <w:numFmt w:val="bullet"/>
      <w:lvlText w:val="•"/>
      <w:lvlJc w:val="left"/>
      <w:pPr>
        <w:ind w:left="7320" w:hanging="286"/>
      </w:pPr>
      <w:rPr>
        <w:rFonts w:hint="default"/>
      </w:rPr>
    </w:lvl>
    <w:lvl w:ilvl="8" w:tplc="C3646184">
      <w:numFmt w:val="bullet"/>
      <w:lvlText w:val="•"/>
      <w:lvlJc w:val="left"/>
      <w:pPr>
        <w:ind w:left="8309" w:hanging="286"/>
      </w:pPr>
      <w:rPr>
        <w:rFonts w:hint="default"/>
      </w:rPr>
    </w:lvl>
  </w:abstractNum>
  <w:abstractNum w:abstractNumId="5">
    <w:nsid w:val="21945031"/>
    <w:multiLevelType w:val="hybridMultilevel"/>
    <w:tmpl w:val="550E6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557377"/>
    <w:multiLevelType w:val="hybridMultilevel"/>
    <w:tmpl w:val="0C126FDE"/>
    <w:lvl w:ilvl="0" w:tplc="B5E47CC4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9A24B7F"/>
    <w:multiLevelType w:val="hybridMultilevel"/>
    <w:tmpl w:val="12D49BE6"/>
    <w:lvl w:ilvl="0" w:tplc="720E0392">
      <w:start w:val="2"/>
      <w:numFmt w:val="lowerRoman"/>
      <w:lvlText w:val="(%1)"/>
      <w:lvlJc w:val="left"/>
      <w:pPr>
        <w:ind w:left="849" w:hanging="39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0AA749A">
      <w:numFmt w:val="bullet"/>
      <w:lvlText w:val="•"/>
      <w:lvlJc w:val="left"/>
      <w:pPr>
        <w:ind w:left="1378" w:hanging="399"/>
      </w:pPr>
      <w:rPr>
        <w:rFonts w:hint="default"/>
      </w:rPr>
    </w:lvl>
    <w:lvl w:ilvl="2" w:tplc="9AECEB40">
      <w:numFmt w:val="bullet"/>
      <w:lvlText w:val="•"/>
      <w:lvlJc w:val="left"/>
      <w:pPr>
        <w:ind w:left="2357" w:hanging="399"/>
      </w:pPr>
      <w:rPr>
        <w:rFonts w:hint="default"/>
      </w:rPr>
    </w:lvl>
    <w:lvl w:ilvl="3" w:tplc="76540506">
      <w:numFmt w:val="bullet"/>
      <w:lvlText w:val="•"/>
      <w:lvlJc w:val="left"/>
      <w:pPr>
        <w:ind w:left="3335" w:hanging="399"/>
      </w:pPr>
      <w:rPr>
        <w:rFonts w:hint="default"/>
      </w:rPr>
    </w:lvl>
    <w:lvl w:ilvl="4" w:tplc="1D989DF6">
      <w:numFmt w:val="bullet"/>
      <w:lvlText w:val="•"/>
      <w:lvlJc w:val="left"/>
      <w:pPr>
        <w:ind w:left="4314" w:hanging="399"/>
      </w:pPr>
      <w:rPr>
        <w:rFonts w:hint="default"/>
      </w:rPr>
    </w:lvl>
    <w:lvl w:ilvl="5" w:tplc="74C4E7AE">
      <w:numFmt w:val="bullet"/>
      <w:lvlText w:val="•"/>
      <w:lvlJc w:val="left"/>
      <w:pPr>
        <w:ind w:left="5293" w:hanging="399"/>
      </w:pPr>
      <w:rPr>
        <w:rFonts w:hint="default"/>
      </w:rPr>
    </w:lvl>
    <w:lvl w:ilvl="6" w:tplc="9D72BD32">
      <w:numFmt w:val="bullet"/>
      <w:lvlText w:val="•"/>
      <w:lvlJc w:val="left"/>
      <w:pPr>
        <w:ind w:left="6271" w:hanging="399"/>
      </w:pPr>
      <w:rPr>
        <w:rFonts w:hint="default"/>
      </w:rPr>
    </w:lvl>
    <w:lvl w:ilvl="7" w:tplc="C02CDCD6">
      <w:numFmt w:val="bullet"/>
      <w:lvlText w:val="•"/>
      <w:lvlJc w:val="left"/>
      <w:pPr>
        <w:ind w:left="7250" w:hanging="399"/>
      </w:pPr>
      <w:rPr>
        <w:rFonts w:hint="default"/>
      </w:rPr>
    </w:lvl>
    <w:lvl w:ilvl="8" w:tplc="AFC8FE82">
      <w:numFmt w:val="bullet"/>
      <w:lvlText w:val="•"/>
      <w:lvlJc w:val="left"/>
      <w:pPr>
        <w:ind w:left="8229" w:hanging="399"/>
      </w:pPr>
      <w:rPr>
        <w:rFonts w:hint="default"/>
      </w:rPr>
    </w:lvl>
  </w:abstractNum>
  <w:abstractNum w:abstractNumId="8">
    <w:nsid w:val="3C2F1383"/>
    <w:multiLevelType w:val="hybridMultilevel"/>
    <w:tmpl w:val="91D29CE8"/>
    <w:lvl w:ilvl="0" w:tplc="F65E131A">
      <w:start w:val="1"/>
      <w:numFmt w:val="lowerRoman"/>
      <w:lvlText w:val="(%1)"/>
      <w:lvlJc w:val="left"/>
      <w:pPr>
        <w:ind w:left="68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6C0B63C">
      <w:numFmt w:val="bullet"/>
      <w:lvlText w:val="•"/>
      <w:lvlJc w:val="left"/>
      <w:pPr>
        <w:ind w:left="1640" w:hanging="286"/>
      </w:pPr>
      <w:rPr>
        <w:rFonts w:hint="default"/>
      </w:rPr>
    </w:lvl>
    <w:lvl w:ilvl="2" w:tplc="9B302C22">
      <w:numFmt w:val="bullet"/>
      <w:lvlText w:val="•"/>
      <w:lvlJc w:val="left"/>
      <w:pPr>
        <w:ind w:left="2601" w:hanging="286"/>
      </w:pPr>
      <w:rPr>
        <w:rFonts w:hint="default"/>
      </w:rPr>
    </w:lvl>
    <w:lvl w:ilvl="3" w:tplc="A3161DC8">
      <w:numFmt w:val="bullet"/>
      <w:lvlText w:val="•"/>
      <w:lvlJc w:val="left"/>
      <w:pPr>
        <w:ind w:left="3561" w:hanging="286"/>
      </w:pPr>
      <w:rPr>
        <w:rFonts w:hint="default"/>
      </w:rPr>
    </w:lvl>
    <w:lvl w:ilvl="4" w:tplc="D8D04280">
      <w:numFmt w:val="bullet"/>
      <w:lvlText w:val="•"/>
      <w:lvlJc w:val="left"/>
      <w:pPr>
        <w:ind w:left="4522" w:hanging="286"/>
      </w:pPr>
      <w:rPr>
        <w:rFonts w:hint="default"/>
      </w:rPr>
    </w:lvl>
    <w:lvl w:ilvl="5" w:tplc="9D60EA6E">
      <w:numFmt w:val="bullet"/>
      <w:lvlText w:val="•"/>
      <w:lvlJc w:val="left"/>
      <w:pPr>
        <w:ind w:left="5483" w:hanging="286"/>
      </w:pPr>
      <w:rPr>
        <w:rFonts w:hint="default"/>
      </w:rPr>
    </w:lvl>
    <w:lvl w:ilvl="6" w:tplc="2F9E22D4">
      <w:numFmt w:val="bullet"/>
      <w:lvlText w:val="•"/>
      <w:lvlJc w:val="left"/>
      <w:pPr>
        <w:ind w:left="6443" w:hanging="286"/>
      </w:pPr>
      <w:rPr>
        <w:rFonts w:hint="default"/>
      </w:rPr>
    </w:lvl>
    <w:lvl w:ilvl="7" w:tplc="8EA60DEE">
      <w:numFmt w:val="bullet"/>
      <w:lvlText w:val="•"/>
      <w:lvlJc w:val="left"/>
      <w:pPr>
        <w:ind w:left="7404" w:hanging="286"/>
      </w:pPr>
      <w:rPr>
        <w:rFonts w:hint="default"/>
      </w:rPr>
    </w:lvl>
    <w:lvl w:ilvl="8" w:tplc="9E825C86">
      <w:numFmt w:val="bullet"/>
      <w:lvlText w:val="•"/>
      <w:lvlJc w:val="left"/>
      <w:pPr>
        <w:ind w:left="8365" w:hanging="286"/>
      </w:pPr>
      <w:rPr>
        <w:rFonts w:hint="default"/>
      </w:rPr>
    </w:lvl>
  </w:abstractNum>
  <w:abstractNum w:abstractNumId="9">
    <w:nsid w:val="4CF63B06"/>
    <w:multiLevelType w:val="hybridMultilevel"/>
    <w:tmpl w:val="49280FA0"/>
    <w:lvl w:ilvl="0" w:tplc="D26ABA82">
      <w:start w:val="1"/>
      <w:numFmt w:val="lowerRoman"/>
      <w:lvlText w:val="(%1)"/>
      <w:lvlJc w:val="left"/>
      <w:pPr>
        <w:ind w:left="396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CB666FC">
      <w:numFmt w:val="bullet"/>
      <w:lvlText w:val="•"/>
      <w:lvlJc w:val="left"/>
      <w:pPr>
        <w:ind w:left="1388" w:hanging="286"/>
      </w:pPr>
      <w:rPr>
        <w:rFonts w:hint="default"/>
      </w:rPr>
    </w:lvl>
    <w:lvl w:ilvl="2" w:tplc="3B1277D2">
      <w:numFmt w:val="bullet"/>
      <w:lvlText w:val="•"/>
      <w:lvlJc w:val="left"/>
      <w:pPr>
        <w:ind w:left="2377" w:hanging="286"/>
      </w:pPr>
      <w:rPr>
        <w:rFonts w:hint="default"/>
      </w:rPr>
    </w:lvl>
    <w:lvl w:ilvl="3" w:tplc="1A50F2D6">
      <w:numFmt w:val="bullet"/>
      <w:lvlText w:val="•"/>
      <w:lvlJc w:val="left"/>
      <w:pPr>
        <w:ind w:left="3365" w:hanging="286"/>
      </w:pPr>
      <w:rPr>
        <w:rFonts w:hint="default"/>
      </w:rPr>
    </w:lvl>
    <w:lvl w:ilvl="4" w:tplc="B2F04978">
      <w:numFmt w:val="bullet"/>
      <w:lvlText w:val="•"/>
      <w:lvlJc w:val="left"/>
      <w:pPr>
        <w:ind w:left="4354" w:hanging="286"/>
      </w:pPr>
      <w:rPr>
        <w:rFonts w:hint="default"/>
      </w:rPr>
    </w:lvl>
    <w:lvl w:ilvl="5" w:tplc="D90EA42C">
      <w:numFmt w:val="bullet"/>
      <w:lvlText w:val="•"/>
      <w:lvlJc w:val="left"/>
      <w:pPr>
        <w:ind w:left="5343" w:hanging="286"/>
      </w:pPr>
      <w:rPr>
        <w:rFonts w:hint="default"/>
      </w:rPr>
    </w:lvl>
    <w:lvl w:ilvl="6" w:tplc="965A8B7A">
      <w:numFmt w:val="bullet"/>
      <w:lvlText w:val="•"/>
      <w:lvlJc w:val="left"/>
      <w:pPr>
        <w:ind w:left="6331" w:hanging="286"/>
      </w:pPr>
      <w:rPr>
        <w:rFonts w:hint="default"/>
      </w:rPr>
    </w:lvl>
    <w:lvl w:ilvl="7" w:tplc="56BCF4DC">
      <w:numFmt w:val="bullet"/>
      <w:lvlText w:val="•"/>
      <w:lvlJc w:val="left"/>
      <w:pPr>
        <w:ind w:left="7320" w:hanging="286"/>
      </w:pPr>
      <w:rPr>
        <w:rFonts w:hint="default"/>
      </w:rPr>
    </w:lvl>
    <w:lvl w:ilvl="8" w:tplc="3C3ACF0A">
      <w:numFmt w:val="bullet"/>
      <w:lvlText w:val="•"/>
      <w:lvlJc w:val="left"/>
      <w:pPr>
        <w:ind w:left="8309" w:hanging="286"/>
      </w:pPr>
      <w:rPr>
        <w:rFonts w:hint="default"/>
      </w:rPr>
    </w:lvl>
  </w:abstractNum>
  <w:abstractNum w:abstractNumId="10">
    <w:nsid w:val="5E3730C0"/>
    <w:multiLevelType w:val="hybridMultilevel"/>
    <w:tmpl w:val="E356D696"/>
    <w:lvl w:ilvl="0" w:tplc="D8B09852">
      <w:start w:val="1"/>
      <w:numFmt w:val="lowerRoman"/>
      <w:lvlText w:val="(%1)"/>
      <w:lvlJc w:val="left"/>
      <w:pPr>
        <w:ind w:left="396" w:hanging="2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388EB72">
      <w:numFmt w:val="bullet"/>
      <w:lvlText w:val="•"/>
      <w:lvlJc w:val="left"/>
      <w:pPr>
        <w:ind w:left="1388" w:hanging="295"/>
      </w:pPr>
      <w:rPr>
        <w:rFonts w:hint="default"/>
      </w:rPr>
    </w:lvl>
    <w:lvl w:ilvl="2" w:tplc="29809F5A">
      <w:numFmt w:val="bullet"/>
      <w:lvlText w:val="•"/>
      <w:lvlJc w:val="left"/>
      <w:pPr>
        <w:ind w:left="2377" w:hanging="295"/>
      </w:pPr>
      <w:rPr>
        <w:rFonts w:hint="default"/>
      </w:rPr>
    </w:lvl>
    <w:lvl w:ilvl="3" w:tplc="AB2C5788">
      <w:numFmt w:val="bullet"/>
      <w:lvlText w:val="•"/>
      <w:lvlJc w:val="left"/>
      <w:pPr>
        <w:ind w:left="3365" w:hanging="295"/>
      </w:pPr>
      <w:rPr>
        <w:rFonts w:hint="default"/>
      </w:rPr>
    </w:lvl>
    <w:lvl w:ilvl="4" w:tplc="4CD85D62">
      <w:numFmt w:val="bullet"/>
      <w:lvlText w:val="•"/>
      <w:lvlJc w:val="left"/>
      <w:pPr>
        <w:ind w:left="4354" w:hanging="295"/>
      </w:pPr>
      <w:rPr>
        <w:rFonts w:hint="default"/>
      </w:rPr>
    </w:lvl>
    <w:lvl w:ilvl="5" w:tplc="06E4A776">
      <w:numFmt w:val="bullet"/>
      <w:lvlText w:val="•"/>
      <w:lvlJc w:val="left"/>
      <w:pPr>
        <w:ind w:left="5343" w:hanging="295"/>
      </w:pPr>
      <w:rPr>
        <w:rFonts w:hint="default"/>
      </w:rPr>
    </w:lvl>
    <w:lvl w:ilvl="6" w:tplc="0E9CF0F2">
      <w:numFmt w:val="bullet"/>
      <w:lvlText w:val="•"/>
      <w:lvlJc w:val="left"/>
      <w:pPr>
        <w:ind w:left="6331" w:hanging="295"/>
      </w:pPr>
      <w:rPr>
        <w:rFonts w:hint="default"/>
      </w:rPr>
    </w:lvl>
    <w:lvl w:ilvl="7" w:tplc="FC1C52B4">
      <w:numFmt w:val="bullet"/>
      <w:lvlText w:val="•"/>
      <w:lvlJc w:val="left"/>
      <w:pPr>
        <w:ind w:left="7320" w:hanging="295"/>
      </w:pPr>
      <w:rPr>
        <w:rFonts w:hint="default"/>
      </w:rPr>
    </w:lvl>
    <w:lvl w:ilvl="8" w:tplc="3B1C266A">
      <w:numFmt w:val="bullet"/>
      <w:lvlText w:val="•"/>
      <w:lvlJc w:val="left"/>
      <w:pPr>
        <w:ind w:left="8309" w:hanging="295"/>
      </w:pPr>
      <w:rPr>
        <w:rFonts w:hint="default"/>
      </w:rPr>
    </w:lvl>
  </w:abstractNum>
  <w:abstractNum w:abstractNumId="11">
    <w:nsid w:val="7AFF62F3"/>
    <w:multiLevelType w:val="hybridMultilevel"/>
    <w:tmpl w:val="B68C9F4C"/>
    <w:lvl w:ilvl="0" w:tplc="B75843F8">
      <w:start w:val="1"/>
      <w:numFmt w:val="decimal"/>
      <w:lvlText w:val="%1."/>
      <w:lvlJc w:val="left"/>
      <w:pPr>
        <w:ind w:left="636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34CB250">
      <w:numFmt w:val="bullet"/>
      <w:lvlText w:val="•"/>
      <w:lvlJc w:val="left"/>
      <w:pPr>
        <w:ind w:left="1594" w:hanging="240"/>
      </w:pPr>
      <w:rPr>
        <w:rFonts w:hint="default"/>
      </w:rPr>
    </w:lvl>
    <w:lvl w:ilvl="2" w:tplc="5BE83E3A">
      <w:numFmt w:val="bullet"/>
      <w:lvlText w:val="•"/>
      <w:lvlJc w:val="left"/>
      <w:pPr>
        <w:ind w:left="2549" w:hanging="240"/>
      </w:pPr>
      <w:rPr>
        <w:rFonts w:hint="default"/>
      </w:rPr>
    </w:lvl>
    <w:lvl w:ilvl="3" w:tplc="882EBC30">
      <w:numFmt w:val="bullet"/>
      <w:lvlText w:val="•"/>
      <w:lvlJc w:val="left"/>
      <w:pPr>
        <w:ind w:left="3503" w:hanging="240"/>
      </w:pPr>
      <w:rPr>
        <w:rFonts w:hint="default"/>
      </w:rPr>
    </w:lvl>
    <w:lvl w:ilvl="4" w:tplc="0494E79A">
      <w:numFmt w:val="bullet"/>
      <w:lvlText w:val="•"/>
      <w:lvlJc w:val="left"/>
      <w:pPr>
        <w:ind w:left="4458" w:hanging="240"/>
      </w:pPr>
      <w:rPr>
        <w:rFonts w:hint="default"/>
      </w:rPr>
    </w:lvl>
    <w:lvl w:ilvl="5" w:tplc="BC047F0E">
      <w:numFmt w:val="bullet"/>
      <w:lvlText w:val="•"/>
      <w:lvlJc w:val="left"/>
      <w:pPr>
        <w:ind w:left="5413" w:hanging="240"/>
      </w:pPr>
      <w:rPr>
        <w:rFonts w:hint="default"/>
      </w:rPr>
    </w:lvl>
    <w:lvl w:ilvl="6" w:tplc="CBE24B8C">
      <w:numFmt w:val="bullet"/>
      <w:lvlText w:val="•"/>
      <w:lvlJc w:val="left"/>
      <w:pPr>
        <w:ind w:left="6367" w:hanging="240"/>
      </w:pPr>
      <w:rPr>
        <w:rFonts w:hint="default"/>
      </w:rPr>
    </w:lvl>
    <w:lvl w:ilvl="7" w:tplc="A02A04D4">
      <w:numFmt w:val="bullet"/>
      <w:lvlText w:val="•"/>
      <w:lvlJc w:val="left"/>
      <w:pPr>
        <w:ind w:left="7322" w:hanging="240"/>
      </w:pPr>
      <w:rPr>
        <w:rFonts w:hint="default"/>
      </w:rPr>
    </w:lvl>
    <w:lvl w:ilvl="8" w:tplc="9DD8E5A0">
      <w:numFmt w:val="bullet"/>
      <w:lvlText w:val="•"/>
      <w:lvlJc w:val="left"/>
      <w:pPr>
        <w:ind w:left="8277" w:hanging="240"/>
      </w:pPr>
      <w:rPr>
        <w:rFonts w:hint="default"/>
      </w:rPr>
    </w:lvl>
  </w:abstractNum>
  <w:abstractNum w:abstractNumId="12">
    <w:nsid w:val="7F3F6C7D"/>
    <w:multiLevelType w:val="multilevel"/>
    <w:tmpl w:val="859E5F14"/>
    <w:lvl w:ilvl="0">
      <w:start w:val="14"/>
      <w:numFmt w:val="decimal"/>
      <w:lvlText w:val="%1."/>
      <w:lvlJc w:val="left"/>
      <w:pPr>
        <w:ind w:left="12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96" w:hanging="180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9"/>
  </w:num>
  <w:num w:numId="5">
    <w:abstractNumId w:val="7"/>
  </w:num>
  <w:num w:numId="6">
    <w:abstractNumId w:val="8"/>
  </w:num>
  <w:num w:numId="7">
    <w:abstractNumId w:val="1"/>
  </w:num>
  <w:num w:numId="8">
    <w:abstractNumId w:val="3"/>
  </w:num>
  <w:num w:numId="9">
    <w:abstractNumId w:val="0"/>
  </w:num>
  <w:num w:numId="10">
    <w:abstractNumId w:val="12"/>
  </w:num>
  <w:num w:numId="11">
    <w:abstractNumId w:val="6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9B1"/>
    <w:rsid w:val="00001A0F"/>
    <w:rsid w:val="00003CB3"/>
    <w:rsid w:val="00004B69"/>
    <w:rsid w:val="0000741C"/>
    <w:rsid w:val="00010FC9"/>
    <w:rsid w:val="00012B91"/>
    <w:rsid w:val="0001452F"/>
    <w:rsid w:val="00015E76"/>
    <w:rsid w:val="00016BFD"/>
    <w:rsid w:val="00017BFB"/>
    <w:rsid w:val="00021CB7"/>
    <w:rsid w:val="000311B6"/>
    <w:rsid w:val="0003267D"/>
    <w:rsid w:val="00033755"/>
    <w:rsid w:val="000360EC"/>
    <w:rsid w:val="00036676"/>
    <w:rsid w:val="00036A00"/>
    <w:rsid w:val="00037AB0"/>
    <w:rsid w:val="00042E67"/>
    <w:rsid w:val="00044488"/>
    <w:rsid w:val="0004546E"/>
    <w:rsid w:val="0004764C"/>
    <w:rsid w:val="00050933"/>
    <w:rsid w:val="00056A86"/>
    <w:rsid w:val="00057FB9"/>
    <w:rsid w:val="000644F7"/>
    <w:rsid w:val="00064C69"/>
    <w:rsid w:val="00076166"/>
    <w:rsid w:val="00080662"/>
    <w:rsid w:val="00081B1C"/>
    <w:rsid w:val="000833EA"/>
    <w:rsid w:val="0008497C"/>
    <w:rsid w:val="00084DD5"/>
    <w:rsid w:val="000903C9"/>
    <w:rsid w:val="00090A1A"/>
    <w:rsid w:val="000978E1"/>
    <w:rsid w:val="000A241F"/>
    <w:rsid w:val="000A5ECF"/>
    <w:rsid w:val="000B166C"/>
    <w:rsid w:val="000C0324"/>
    <w:rsid w:val="000C10B0"/>
    <w:rsid w:val="000C3691"/>
    <w:rsid w:val="000C784A"/>
    <w:rsid w:val="000D0444"/>
    <w:rsid w:val="000D30EE"/>
    <w:rsid w:val="000D425C"/>
    <w:rsid w:val="000E5521"/>
    <w:rsid w:val="000E658C"/>
    <w:rsid w:val="000E7049"/>
    <w:rsid w:val="000F1371"/>
    <w:rsid w:val="000F51F1"/>
    <w:rsid w:val="000F6736"/>
    <w:rsid w:val="000F7D96"/>
    <w:rsid w:val="001010EE"/>
    <w:rsid w:val="001170F1"/>
    <w:rsid w:val="001170FC"/>
    <w:rsid w:val="001171DC"/>
    <w:rsid w:val="0012276E"/>
    <w:rsid w:val="00123782"/>
    <w:rsid w:val="00130C7A"/>
    <w:rsid w:val="00131520"/>
    <w:rsid w:val="00142853"/>
    <w:rsid w:val="00142CA8"/>
    <w:rsid w:val="001441B4"/>
    <w:rsid w:val="00144703"/>
    <w:rsid w:val="00144A81"/>
    <w:rsid w:val="00146172"/>
    <w:rsid w:val="00150A2C"/>
    <w:rsid w:val="001540E3"/>
    <w:rsid w:val="001557B8"/>
    <w:rsid w:val="00156A7D"/>
    <w:rsid w:val="001613EA"/>
    <w:rsid w:val="001620F0"/>
    <w:rsid w:val="00162A22"/>
    <w:rsid w:val="00163388"/>
    <w:rsid w:val="001644B8"/>
    <w:rsid w:val="0016685D"/>
    <w:rsid w:val="00166896"/>
    <w:rsid w:val="00172183"/>
    <w:rsid w:val="00174C69"/>
    <w:rsid w:val="00175956"/>
    <w:rsid w:val="00176232"/>
    <w:rsid w:val="00183665"/>
    <w:rsid w:val="00183C91"/>
    <w:rsid w:val="00193502"/>
    <w:rsid w:val="0019385B"/>
    <w:rsid w:val="00196ADC"/>
    <w:rsid w:val="001A0185"/>
    <w:rsid w:val="001A52F5"/>
    <w:rsid w:val="001A552C"/>
    <w:rsid w:val="001B2A0C"/>
    <w:rsid w:val="001B3740"/>
    <w:rsid w:val="001B4048"/>
    <w:rsid w:val="001B450F"/>
    <w:rsid w:val="001C1EE0"/>
    <w:rsid w:val="001C4024"/>
    <w:rsid w:val="001C677B"/>
    <w:rsid w:val="001D2C5C"/>
    <w:rsid w:val="001D4195"/>
    <w:rsid w:val="001D6B0C"/>
    <w:rsid w:val="001E2A22"/>
    <w:rsid w:val="001E382A"/>
    <w:rsid w:val="001E3ED9"/>
    <w:rsid w:val="001F25AF"/>
    <w:rsid w:val="001F3138"/>
    <w:rsid w:val="001F3CA8"/>
    <w:rsid w:val="001F4307"/>
    <w:rsid w:val="001F7135"/>
    <w:rsid w:val="001F728B"/>
    <w:rsid w:val="00210287"/>
    <w:rsid w:val="00221645"/>
    <w:rsid w:val="002240D7"/>
    <w:rsid w:val="00225DDE"/>
    <w:rsid w:val="00226ECA"/>
    <w:rsid w:val="0022769E"/>
    <w:rsid w:val="002317CC"/>
    <w:rsid w:val="00237C18"/>
    <w:rsid w:val="00245BC5"/>
    <w:rsid w:val="0025225C"/>
    <w:rsid w:val="00262E4C"/>
    <w:rsid w:val="002630F1"/>
    <w:rsid w:val="0027579C"/>
    <w:rsid w:val="00275AFC"/>
    <w:rsid w:val="00283D9E"/>
    <w:rsid w:val="0028476C"/>
    <w:rsid w:val="0028733B"/>
    <w:rsid w:val="00287C9A"/>
    <w:rsid w:val="00292E35"/>
    <w:rsid w:val="0029761C"/>
    <w:rsid w:val="002A1817"/>
    <w:rsid w:val="002A1AE7"/>
    <w:rsid w:val="002A4A80"/>
    <w:rsid w:val="002A59D4"/>
    <w:rsid w:val="002A7629"/>
    <w:rsid w:val="002B48C8"/>
    <w:rsid w:val="002B7B5A"/>
    <w:rsid w:val="002C37EB"/>
    <w:rsid w:val="002C45CA"/>
    <w:rsid w:val="002C465C"/>
    <w:rsid w:val="002C686F"/>
    <w:rsid w:val="002D17A6"/>
    <w:rsid w:val="002D2741"/>
    <w:rsid w:val="002D2CA9"/>
    <w:rsid w:val="002D4D94"/>
    <w:rsid w:val="002D518A"/>
    <w:rsid w:val="002D75AF"/>
    <w:rsid w:val="002E27BF"/>
    <w:rsid w:val="002E284C"/>
    <w:rsid w:val="002E707F"/>
    <w:rsid w:val="002F1AA6"/>
    <w:rsid w:val="002F41D5"/>
    <w:rsid w:val="00301BB6"/>
    <w:rsid w:val="00303250"/>
    <w:rsid w:val="003117C3"/>
    <w:rsid w:val="00314B9F"/>
    <w:rsid w:val="00320981"/>
    <w:rsid w:val="00322880"/>
    <w:rsid w:val="00325143"/>
    <w:rsid w:val="003320DA"/>
    <w:rsid w:val="0034169B"/>
    <w:rsid w:val="003462C3"/>
    <w:rsid w:val="0035466F"/>
    <w:rsid w:val="00357B88"/>
    <w:rsid w:val="00357C45"/>
    <w:rsid w:val="003628C1"/>
    <w:rsid w:val="00366D1D"/>
    <w:rsid w:val="0037142A"/>
    <w:rsid w:val="00371E7B"/>
    <w:rsid w:val="0037765C"/>
    <w:rsid w:val="00377B3F"/>
    <w:rsid w:val="003827E4"/>
    <w:rsid w:val="00385FA7"/>
    <w:rsid w:val="00386E1F"/>
    <w:rsid w:val="0039112C"/>
    <w:rsid w:val="0039405B"/>
    <w:rsid w:val="0039565E"/>
    <w:rsid w:val="003966B9"/>
    <w:rsid w:val="003A35B4"/>
    <w:rsid w:val="003C3BD1"/>
    <w:rsid w:val="003C5EA6"/>
    <w:rsid w:val="003C6EA6"/>
    <w:rsid w:val="003D227F"/>
    <w:rsid w:val="003D64E0"/>
    <w:rsid w:val="003E3125"/>
    <w:rsid w:val="003E3465"/>
    <w:rsid w:val="003E469B"/>
    <w:rsid w:val="003E5A6C"/>
    <w:rsid w:val="003E785B"/>
    <w:rsid w:val="003F2EC3"/>
    <w:rsid w:val="003F4221"/>
    <w:rsid w:val="003F72AC"/>
    <w:rsid w:val="00400FB5"/>
    <w:rsid w:val="00402905"/>
    <w:rsid w:val="00410E1F"/>
    <w:rsid w:val="00412492"/>
    <w:rsid w:val="00412E49"/>
    <w:rsid w:val="00417D2D"/>
    <w:rsid w:val="00430EDF"/>
    <w:rsid w:val="00434D2E"/>
    <w:rsid w:val="004362ED"/>
    <w:rsid w:val="00441424"/>
    <w:rsid w:val="004447EE"/>
    <w:rsid w:val="00444ED5"/>
    <w:rsid w:val="0045079E"/>
    <w:rsid w:val="00450CE5"/>
    <w:rsid w:val="00463329"/>
    <w:rsid w:val="00470550"/>
    <w:rsid w:val="00472DC8"/>
    <w:rsid w:val="00474887"/>
    <w:rsid w:val="00474ACC"/>
    <w:rsid w:val="00480CFA"/>
    <w:rsid w:val="00481813"/>
    <w:rsid w:val="00487ED9"/>
    <w:rsid w:val="00493B3A"/>
    <w:rsid w:val="00495282"/>
    <w:rsid w:val="004956C3"/>
    <w:rsid w:val="00495A33"/>
    <w:rsid w:val="004A7EC8"/>
    <w:rsid w:val="004B7038"/>
    <w:rsid w:val="004C1AD9"/>
    <w:rsid w:val="004C2E27"/>
    <w:rsid w:val="004C454B"/>
    <w:rsid w:val="004C4CB0"/>
    <w:rsid w:val="004D41D1"/>
    <w:rsid w:val="004F1977"/>
    <w:rsid w:val="004F53F5"/>
    <w:rsid w:val="004F5BC0"/>
    <w:rsid w:val="00503B54"/>
    <w:rsid w:val="00503CCA"/>
    <w:rsid w:val="00510176"/>
    <w:rsid w:val="005116C6"/>
    <w:rsid w:val="00511C81"/>
    <w:rsid w:val="005129C9"/>
    <w:rsid w:val="0052428D"/>
    <w:rsid w:val="00526703"/>
    <w:rsid w:val="0053636F"/>
    <w:rsid w:val="005425D4"/>
    <w:rsid w:val="00542A10"/>
    <w:rsid w:val="00544B79"/>
    <w:rsid w:val="00551D2C"/>
    <w:rsid w:val="005557C2"/>
    <w:rsid w:val="00557057"/>
    <w:rsid w:val="0056119B"/>
    <w:rsid w:val="00567B2B"/>
    <w:rsid w:val="00572710"/>
    <w:rsid w:val="0057700B"/>
    <w:rsid w:val="00577913"/>
    <w:rsid w:val="00584489"/>
    <w:rsid w:val="00593CD2"/>
    <w:rsid w:val="005941E1"/>
    <w:rsid w:val="00597158"/>
    <w:rsid w:val="005A21F3"/>
    <w:rsid w:val="005A279B"/>
    <w:rsid w:val="005A34B6"/>
    <w:rsid w:val="005A6602"/>
    <w:rsid w:val="005B2F98"/>
    <w:rsid w:val="005B4627"/>
    <w:rsid w:val="005C3776"/>
    <w:rsid w:val="005C7511"/>
    <w:rsid w:val="005D1055"/>
    <w:rsid w:val="005D1084"/>
    <w:rsid w:val="005D5811"/>
    <w:rsid w:val="005D71BB"/>
    <w:rsid w:val="005E2FC9"/>
    <w:rsid w:val="005E7BF4"/>
    <w:rsid w:val="005F05FC"/>
    <w:rsid w:val="005F349A"/>
    <w:rsid w:val="005F4C54"/>
    <w:rsid w:val="0060537B"/>
    <w:rsid w:val="00613374"/>
    <w:rsid w:val="006157CC"/>
    <w:rsid w:val="00620A67"/>
    <w:rsid w:val="006248CD"/>
    <w:rsid w:val="006259E0"/>
    <w:rsid w:val="006276CF"/>
    <w:rsid w:val="00650DC0"/>
    <w:rsid w:val="0065573C"/>
    <w:rsid w:val="00667BB1"/>
    <w:rsid w:val="006742CA"/>
    <w:rsid w:val="00675192"/>
    <w:rsid w:val="006773D6"/>
    <w:rsid w:val="00684A33"/>
    <w:rsid w:val="0068625C"/>
    <w:rsid w:val="00686D95"/>
    <w:rsid w:val="006871B9"/>
    <w:rsid w:val="00693C05"/>
    <w:rsid w:val="006944BF"/>
    <w:rsid w:val="006A0038"/>
    <w:rsid w:val="006B0138"/>
    <w:rsid w:val="006B02B0"/>
    <w:rsid w:val="006B399A"/>
    <w:rsid w:val="006B43E2"/>
    <w:rsid w:val="006C118B"/>
    <w:rsid w:val="006C21D1"/>
    <w:rsid w:val="006C3DDC"/>
    <w:rsid w:val="006C42C4"/>
    <w:rsid w:val="006D4E04"/>
    <w:rsid w:val="006D65E7"/>
    <w:rsid w:val="006D71FA"/>
    <w:rsid w:val="006E09FD"/>
    <w:rsid w:val="006E519A"/>
    <w:rsid w:val="006E7025"/>
    <w:rsid w:val="006F0C28"/>
    <w:rsid w:val="006F2F14"/>
    <w:rsid w:val="006F51BE"/>
    <w:rsid w:val="006F5B47"/>
    <w:rsid w:val="00703183"/>
    <w:rsid w:val="007036A5"/>
    <w:rsid w:val="007054DE"/>
    <w:rsid w:val="00706A1A"/>
    <w:rsid w:val="00717817"/>
    <w:rsid w:val="0071799B"/>
    <w:rsid w:val="00717DEA"/>
    <w:rsid w:val="00720A6D"/>
    <w:rsid w:val="007256A7"/>
    <w:rsid w:val="00726B14"/>
    <w:rsid w:val="00726CD4"/>
    <w:rsid w:val="0073255A"/>
    <w:rsid w:val="00732C32"/>
    <w:rsid w:val="00736094"/>
    <w:rsid w:val="00737BC7"/>
    <w:rsid w:val="0074139C"/>
    <w:rsid w:val="00743CF2"/>
    <w:rsid w:val="0074570B"/>
    <w:rsid w:val="00750F00"/>
    <w:rsid w:val="00751F9E"/>
    <w:rsid w:val="00753C22"/>
    <w:rsid w:val="0076028F"/>
    <w:rsid w:val="007703A5"/>
    <w:rsid w:val="00776C41"/>
    <w:rsid w:val="0079126D"/>
    <w:rsid w:val="00793C5F"/>
    <w:rsid w:val="007A0AFE"/>
    <w:rsid w:val="007A2598"/>
    <w:rsid w:val="007A39A6"/>
    <w:rsid w:val="007A46E4"/>
    <w:rsid w:val="007A648C"/>
    <w:rsid w:val="007A69EC"/>
    <w:rsid w:val="007B7E35"/>
    <w:rsid w:val="007C08E6"/>
    <w:rsid w:val="007C48E6"/>
    <w:rsid w:val="007D5F32"/>
    <w:rsid w:val="007D6EAC"/>
    <w:rsid w:val="007E0FB2"/>
    <w:rsid w:val="007F41DE"/>
    <w:rsid w:val="007F4CE4"/>
    <w:rsid w:val="007F5F95"/>
    <w:rsid w:val="00802DB1"/>
    <w:rsid w:val="0080432C"/>
    <w:rsid w:val="0080502C"/>
    <w:rsid w:val="008057BF"/>
    <w:rsid w:val="00806552"/>
    <w:rsid w:val="00812594"/>
    <w:rsid w:val="008132B9"/>
    <w:rsid w:val="008149E3"/>
    <w:rsid w:val="00816FFF"/>
    <w:rsid w:val="00821A2E"/>
    <w:rsid w:val="00822DD1"/>
    <w:rsid w:val="00826ABB"/>
    <w:rsid w:val="00827741"/>
    <w:rsid w:val="0083562B"/>
    <w:rsid w:val="00840A89"/>
    <w:rsid w:val="008431E0"/>
    <w:rsid w:val="008522FF"/>
    <w:rsid w:val="008523E4"/>
    <w:rsid w:val="00855B46"/>
    <w:rsid w:val="00863A24"/>
    <w:rsid w:val="008745C1"/>
    <w:rsid w:val="0087565D"/>
    <w:rsid w:val="0087692D"/>
    <w:rsid w:val="00884313"/>
    <w:rsid w:val="00884C1D"/>
    <w:rsid w:val="00887A2E"/>
    <w:rsid w:val="0089065F"/>
    <w:rsid w:val="00891083"/>
    <w:rsid w:val="008951BB"/>
    <w:rsid w:val="008A07F4"/>
    <w:rsid w:val="008A0C7C"/>
    <w:rsid w:val="008B1164"/>
    <w:rsid w:val="008B199F"/>
    <w:rsid w:val="008B359A"/>
    <w:rsid w:val="008B4162"/>
    <w:rsid w:val="008B5BB3"/>
    <w:rsid w:val="008B749B"/>
    <w:rsid w:val="008C13F4"/>
    <w:rsid w:val="008D0CD1"/>
    <w:rsid w:val="008D1D1A"/>
    <w:rsid w:val="008D6B44"/>
    <w:rsid w:val="008E54EF"/>
    <w:rsid w:val="008F32A0"/>
    <w:rsid w:val="008F7A8F"/>
    <w:rsid w:val="0090587F"/>
    <w:rsid w:val="00920A94"/>
    <w:rsid w:val="009234C5"/>
    <w:rsid w:val="0092746A"/>
    <w:rsid w:val="009321B1"/>
    <w:rsid w:val="00935E02"/>
    <w:rsid w:val="009414F3"/>
    <w:rsid w:val="00941A5B"/>
    <w:rsid w:val="00942049"/>
    <w:rsid w:val="00942138"/>
    <w:rsid w:val="00945EB0"/>
    <w:rsid w:val="0094622E"/>
    <w:rsid w:val="00946C0E"/>
    <w:rsid w:val="009515CE"/>
    <w:rsid w:val="009605DF"/>
    <w:rsid w:val="00963CA7"/>
    <w:rsid w:val="00964836"/>
    <w:rsid w:val="0097193D"/>
    <w:rsid w:val="00971F39"/>
    <w:rsid w:val="00981812"/>
    <w:rsid w:val="0099036A"/>
    <w:rsid w:val="009918BA"/>
    <w:rsid w:val="00993DB6"/>
    <w:rsid w:val="00995526"/>
    <w:rsid w:val="00996CCC"/>
    <w:rsid w:val="009A013F"/>
    <w:rsid w:val="009A0906"/>
    <w:rsid w:val="009A5C2D"/>
    <w:rsid w:val="009B081B"/>
    <w:rsid w:val="009B0CC3"/>
    <w:rsid w:val="009B1282"/>
    <w:rsid w:val="009C47AB"/>
    <w:rsid w:val="009C618A"/>
    <w:rsid w:val="009D06B5"/>
    <w:rsid w:val="009E380A"/>
    <w:rsid w:val="009E4A7B"/>
    <w:rsid w:val="009E7894"/>
    <w:rsid w:val="009F4209"/>
    <w:rsid w:val="009F50F2"/>
    <w:rsid w:val="00A05ED4"/>
    <w:rsid w:val="00A1348E"/>
    <w:rsid w:val="00A143FD"/>
    <w:rsid w:val="00A2379B"/>
    <w:rsid w:val="00A26EFB"/>
    <w:rsid w:val="00A34A2D"/>
    <w:rsid w:val="00A379DF"/>
    <w:rsid w:val="00A40DE4"/>
    <w:rsid w:val="00A42054"/>
    <w:rsid w:val="00A5159A"/>
    <w:rsid w:val="00A53380"/>
    <w:rsid w:val="00A54EAA"/>
    <w:rsid w:val="00A55F86"/>
    <w:rsid w:val="00A56FF3"/>
    <w:rsid w:val="00A64731"/>
    <w:rsid w:val="00A67EAD"/>
    <w:rsid w:val="00A712B1"/>
    <w:rsid w:val="00A71D9F"/>
    <w:rsid w:val="00A726B5"/>
    <w:rsid w:val="00A7472B"/>
    <w:rsid w:val="00A76C70"/>
    <w:rsid w:val="00A821F8"/>
    <w:rsid w:val="00A83C8F"/>
    <w:rsid w:val="00A85EA1"/>
    <w:rsid w:val="00A86949"/>
    <w:rsid w:val="00A953CB"/>
    <w:rsid w:val="00A9556F"/>
    <w:rsid w:val="00AA0EBF"/>
    <w:rsid w:val="00AA1548"/>
    <w:rsid w:val="00AA30F7"/>
    <w:rsid w:val="00AB527A"/>
    <w:rsid w:val="00AC027E"/>
    <w:rsid w:val="00AC15F9"/>
    <w:rsid w:val="00AC2F5C"/>
    <w:rsid w:val="00AC40EC"/>
    <w:rsid w:val="00AC422F"/>
    <w:rsid w:val="00AC6506"/>
    <w:rsid w:val="00AD01DE"/>
    <w:rsid w:val="00AD07AF"/>
    <w:rsid w:val="00AD54FD"/>
    <w:rsid w:val="00AD6CAB"/>
    <w:rsid w:val="00AD7B9C"/>
    <w:rsid w:val="00AE7229"/>
    <w:rsid w:val="00AE7319"/>
    <w:rsid w:val="00AF3EC4"/>
    <w:rsid w:val="00AF4B67"/>
    <w:rsid w:val="00B00763"/>
    <w:rsid w:val="00B00FF4"/>
    <w:rsid w:val="00B04B9D"/>
    <w:rsid w:val="00B10E8F"/>
    <w:rsid w:val="00B1296A"/>
    <w:rsid w:val="00B13D02"/>
    <w:rsid w:val="00B16414"/>
    <w:rsid w:val="00B17864"/>
    <w:rsid w:val="00B2097E"/>
    <w:rsid w:val="00B21CCB"/>
    <w:rsid w:val="00B328CF"/>
    <w:rsid w:val="00B3706F"/>
    <w:rsid w:val="00B41858"/>
    <w:rsid w:val="00B43C0B"/>
    <w:rsid w:val="00B450E5"/>
    <w:rsid w:val="00B46AA1"/>
    <w:rsid w:val="00B5057E"/>
    <w:rsid w:val="00B52A33"/>
    <w:rsid w:val="00B53907"/>
    <w:rsid w:val="00B548F0"/>
    <w:rsid w:val="00B63F61"/>
    <w:rsid w:val="00B818A9"/>
    <w:rsid w:val="00B83E26"/>
    <w:rsid w:val="00B8651A"/>
    <w:rsid w:val="00B877B6"/>
    <w:rsid w:val="00B90CD1"/>
    <w:rsid w:val="00B9463A"/>
    <w:rsid w:val="00B97AED"/>
    <w:rsid w:val="00BA170E"/>
    <w:rsid w:val="00BA64CA"/>
    <w:rsid w:val="00BB297E"/>
    <w:rsid w:val="00BB2FC9"/>
    <w:rsid w:val="00BB3423"/>
    <w:rsid w:val="00BC4243"/>
    <w:rsid w:val="00BD1D69"/>
    <w:rsid w:val="00BD356E"/>
    <w:rsid w:val="00BD58F6"/>
    <w:rsid w:val="00BE43A8"/>
    <w:rsid w:val="00BE46FE"/>
    <w:rsid w:val="00BE49E2"/>
    <w:rsid w:val="00BF0B69"/>
    <w:rsid w:val="00BF57E9"/>
    <w:rsid w:val="00C011D8"/>
    <w:rsid w:val="00C01CCF"/>
    <w:rsid w:val="00C02B5C"/>
    <w:rsid w:val="00C04077"/>
    <w:rsid w:val="00C21412"/>
    <w:rsid w:val="00C22F49"/>
    <w:rsid w:val="00C31AF9"/>
    <w:rsid w:val="00C3446A"/>
    <w:rsid w:val="00C35236"/>
    <w:rsid w:val="00C44F1A"/>
    <w:rsid w:val="00C5756B"/>
    <w:rsid w:val="00C6320C"/>
    <w:rsid w:val="00C65CF0"/>
    <w:rsid w:val="00C7049C"/>
    <w:rsid w:val="00C70783"/>
    <w:rsid w:val="00C90920"/>
    <w:rsid w:val="00C94D38"/>
    <w:rsid w:val="00C94F7E"/>
    <w:rsid w:val="00C95A61"/>
    <w:rsid w:val="00CB0027"/>
    <w:rsid w:val="00CB166E"/>
    <w:rsid w:val="00CB39C8"/>
    <w:rsid w:val="00CB55D2"/>
    <w:rsid w:val="00CC091C"/>
    <w:rsid w:val="00CC6271"/>
    <w:rsid w:val="00CD1987"/>
    <w:rsid w:val="00CD5642"/>
    <w:rsid w:val="00CD5AB9"/>
    <w:rsid w:val="00CD6C6D"/>
    <w:rsid w:val="00CE7F64"/>
    <w:rsid w:val="00D0172D"/>
    <w:rsid w:val="00D147A1"/>
    <w:rsid w:val="00D15533"/>
    <w:rsid w:val="00D20EA4"/>
    <w:rsid w:val="00D22006"/>
    <w:rsid w:val="00D23CDA"/>
    <w:rsid w:val="00D342D5"/>
    <w:rsid w:val="00D41920"/>
    <w:rsid w:val="00D419A2"/>
    <w:rsid w:val="00D42436"/>
    <w:rsid w:val="00D43EC9"/>
    <w:rsid w:val="00D475B5"/>
    <w:rsid w:val="00D519A9"/>
    <w:rsid w:val="00D51D32"/>
    <w:rsid w:val="00D52C2F"/>
    <w:rsid w:val="00D543FC"/>
    <w:rsid w:val="00D54756"/>
    <w:rsid w:val="00D555AF"/>
    <w:rsid w:val="00D55952"/>
    <w:rsid w:val="00D60290"/>
    <w:rsid w:val="00D612A0"/>
    <w:rsid w:val="00D62C00"/>
    <w:rsid w:val="00D6642A"/>
    <w:rsid w:val="00D66858"/>
    <w:rsid w:val="00D702A2"/>
    <w:rsid w:val="00D73428"/>
    <w:rsid w:val="00D75456"/>
    <w:rsid w:val="00D76577"/>
    <w:rsid w:val="00D85688"/>
    <w:rsid w:val="00D8592F"/>
    <w:rsid w:val="00D947AF"/>
    <w:rsid w:val="00DB6C83"/>
    <w:rsid w:val="00DC5B0C"/>
    <w:rsid w:val="00DE133E"/>
    <w:rsid w:val="00DE3A8D"/>
    <w:rsid w:val="00DE6D64"/>
    <w:rsid w:val="00DF4FD4"/>
    <w:rsid w:val="00DF7034"/>
    <w:rsid w:val="00E00562"/>
    <w:rsid w:val="00E110A5"/>
    <w:rsid w:val="00E15778"/>
    <w:rsid w:val="00E179D8"/>
    <w:rsid w:val="00E17F2D"/>
    <w:rsid w:val="00E24476"/>
    <w:rsid w:val="00E259B1"/>
    <w:rsid w:val="00E30E36"/>
    <w:rsid w:val="00E31138"/>
    <w:rsid w:val="00E40CA5"/>
    <w:rsid w:val="00E4631E"/>
    <w:rsid w:val="00E47276"/>
    <w:rsid w:val="00E5091D"/>
    <w:rsid w:val="00E50BE8"/>
    <w:rsid w:val="00E61508"/>
    <w:rsid w:val="00E61638"/>
    <w:rsid w:val="00E6165E"/>
    <w:rsid w:val="00E65C8F"/>
    <w:rsid w:val="00E72181"/>
    <w:rsid w:val="00E76B78"/>
    <w:rsid w:val="00E83219"/>
    <w:rsid w:val="00E9002E"/>
    <w:rsid w:val="00E91CE7"/>
    <w:rsid w:val="00E925DC"/>
    <w:rsid w:val="00E96FE4"/>
    <w:rsid w:val="00EA4341"/>
    <w:rsid w:val="00EA4628"/>
    <w:rsid w:val="00EB0A19"/>
    <w:rsid w:val="00EB14AE"/>
    <w:rsid w:val="00EB1E66"/>
    <w:rsid w:val="00EB2203"/>
    <w:rsid w:val="00EB3FE9"/>
    <w:rsid w:val="00EB62CC"/>
    <w:rsid w:val="00EC220C"/>
    <w:rsid w:val="00EC2AD4"/>
    <w:rsid w:val="00ED1E57"/>
    <w:rsid w:val="00ED4078"/>
    <w:rsid w:val="00ED4844"/>
    <w:rsid w:val="00ED48A7"/>
    <w:rsid w:val="00ED58FE"/>
    <w:rsid w:val="00ED7780"/>
    <w:rsid w:val="00EE0FD1"/>
    <w:rsid w:val="00EE6C67"/>
    <w:rsid w:val="00EE6E26"/>
    <w:rsid w:val="00EE75A1"/>
    <w:rsid w:val="00EE7847"/>
    <w:rsid w:val="00EF4A28"/>
    <w:rsid w:val="00EF65FF"/>
    <w:rsid w:val="00F00C0D"/>
    <w:rsid w:val="00F00F78"/>
    <w:rsid w:val="00F04053"/>
    <w:rsid w:val="00F043BD"/>
    <w:rsid w:val="00F04F1A"/>
    <w:rsid w:val="00F13494"/>
    <w:rsid w:val="00F134EC"/>
    <w:rsid w:val="00F14C91"/>
    <w:rsid w:val="00F173EA"/>
    <w:rsid w:val="00F17E0C"/>
    <w:rsid w:val="00F24953"/>
    <w:rsid w:val="00F3112E"/>
    <w:rsid w:val="00F314E2"/>
    <w:rsid w:val="00F3216C"/>
    <w:rsid w:val="00F339F6"/>
    <w:rsid w:val="00F34704"/>
    <w:rsid w:val="00F35E3E"/>
    <w:rsid w:val="00F41AA2"/>
    <w:rsid w:val="00F45F49"/>
    <w:rsid w:val="00F46F10"/>
    <w:rsid w:val="00F477F5"/>
    <w:rsid w:val="00F56247"/>
    <w:rsid w:val="00F622A0"/>
    <w:rsid w:val="00F64F3F"/>
    <w:rsid w:val="00F75183"/>
    <w:rsid w:val="00F76918"/>
    <w:rsid w:val="00F76EFE"/>
    <w:rsid w:val="00F82B55"/>
    <w:rsid w:val="00F84F23"/>
    <w:rsid w:val="00F90C9C"/>
    <w:rsid w:val="00F92DE4"/>
    <w:rsid w:val="00F94BE9"/>
    <w:rsid w:val="00F9576E"/>
    <w:rsid w:val="00F9608B"/>
    <w:rsid w:val="00F97C0D"/>
    <w:rsid w:val="00FA1A26"/>
    <w:rsid w:val="00FA252A"/>
    <w:rsid w:val="00FA38BD"/>
    <w:rsid w:val="00FA4FD8"/>
    <w:rsid w:val="00FA6403"/>
    <w:rsid w:val="00FB0663"/>
    <w:rsid w:val="00FB0A84"/>
    <w:rsid w:val="00FB0AE4"/>
    <w:rsid w:val="00FC6401"/>
    <w:rsid w:val="00FC6947"/>
    <w:rsid w:val="00FD02A3"/>
    <w:rsid w:val="00FD0E5D"/>
    <w:rsid w:val="00FD138E"/>
    <w:rsid w:val="00FD2045"/>
    <w:rsid w:val="00FE0635"/>
    <w:rsid w:val="00FE10E4"/>
    <w:rsid w:val="00FE7B65"/>
    <w:rsid w:val="00FF2EDF"/>
    <w:rsid w:val="00FF42BC"/>
    <w:rsid w:val="00FF47EB"/>
    <w:rsid w:val="00FF509D"/>
    <w:rsid w:val="00FF6077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43469"/>
  <w15:docId w15:val="{6CC193B7-CDA3-4F1F-A9CD-6EA21CD5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74" w:lineRule="exact"/>
      <w:ind w:left="39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396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9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2C465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2C465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C465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65C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13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2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2B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2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2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2B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rsid w:val="000C3691"/>
    <w:rPr>
      <w:color w:val="0000FF"/>
      <w:u w:val="single"/>
    </w:rPr>
  </w:style>
  <w:style w:type="paragraph" w:styleId="NoSpacing">
    <w:name w:val="No Spacing"/>
    <w:uiPriority w:val="1"/>
    <w:qFormat/>
    <w:rsid w:val="006E7025"/>
    <w:rPr>
      <w:rFonts w:ascii="Times New Roman" w:eastAsia="Times New Roman" w:hAnsi="Times New Roman" w:cs="Times New Roman"/>
    </w:rPr>
  </w:style>
  <w:style w:type="character" w:customStyle="1" w:styleId="FontStyle88">
    <w:name w:val="Font Style88"/>
    <w:basedOn w:val="DefaultParagraphFont"/>
    <w:uiPriority w:val="99"/>
    <w:rsid w:val="00FA1A2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F7D9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regrobg.e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02A61-1726-4804-9F38-02B743C58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D. Deneva</dc:creator>
  <cp:lastModifiedBy>admin</cp:lastModifiedBy>
  <cp:revision>83</cp:revision>
  <dcterms:created xsi:type="dcterms:W3CDTF">2018-11-19T18:35:00Z</dcterms:created>
  <dcterms:modified xsi:type="dcterms:W3CDTF">2019-06-17T08:41:00Z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2018-10-19T00:00:00Z</vt:filetime>
  </property>
</Properties>
</file>